
<file path=[Content_Types].xml><?xml version="1.0" encoding="utf-8"?>
<Types xmlns="http://schemas.openxmlformats.org/package/2006/content-types">
  <Default Extension="00935A80"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EC796" w14:textId="40A87DCF" w:rsidR="00165E65" w:rsidRDefault="00165E65" w:rsidP="00A448BB">
      <w:pPr>
        <w:pStyle w:val="Antrat1"/>
        <w:ind w:right="-22"/>
        <w:jc w:val="both"/>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TIEKĖJŲ PAKLAUSIMAI IR ATSAKYMAI Į JUOS</w:t>
      </w:r>
    </w:p>
    <w:p w14:paraId="7C2FB9F6" w14:textId="71E9220C" w:rsidR="00443897" w:rsidRPr="008E0992" w:rsidRDefault="00CD64A4" w:rsidP="00CD64A4">
      <w:pPr>
        <w:jc w:val="both"/>
        <w:rPr>
          <w:rFonts w:ascii="Times New Roman" w:hAnsi="Times New Roman" w:cs="Times New Roman"/>
          <w:b/>
          <w:bCs/>
          <w:sz w:val="24"/>
          <w:szCs w:val="24"/>
        </w:rPr>
      </w:pPr>
      <w:r w:rsidRPr="008E0992">
        <w:rPr>
          <w:rFonts w:ascii="Times New Roman" w:hAnsi="Times New Roman" w:cs="Times New Roman"/>
          <w:b/>
          <w:bCs/>
          <w:sz w:val="24"/>
          <w:szCs w:val="24"/>
        </w:rPr>
        <w:t>1</w:t>
      </w:r>
      <w:r w:rsidR="008E0992" w:rsidRPr="008E0992">
        <w:rPr>
          <w:rFonts w:ascii="Times New Roman" w:hAnsi="Times New Roman" w:cs="Times New Roman"/>
          <w:b/>
          <w:bCs/>
          <w:sz w:val="24"/>
          <w:szCs w:val="24"/>
        </w:rPr>
        <w:t>.</w:t>
      </w:r>
      <w:r w:rsidRPr="008E0992">
        <w:rPr>
          <w:rFonts w:ascii="Times New Roman" w:hAnsi="Times New Roman" w:cs="Times New Roman"/>
          <w:b/>
          <w:bCs/>
          <w:sz w:val="24"/>
          <w:szCs w:val="24"/>
        </w:rPr>
        <w:t xml:space="preserve"> </w:t>
      </w:r>
      <w:r w:rsidR="00F375DA" w:rsidRPr="008E0992">
        <w:rPr>
          <w:rFonts w:ascii="Times New Roman" w:hAnsi="Times New Roman" w:cs="Times New Roman"/>
          <w:b/>
          <w:bCs/>
          <w:sz w:val="24"/>
          <w:szCs w:val="24"/>
        </w:rPr>
        <w:t>Klausimas.</w:t>
      </w:r>
      <w:r w:rsidR="003C63C5" w:rsidRPr="008E0992">
        <w:rPr>
          <w:rFonts w:ascii="Times New Roman" w:hAnsi="Times New Roman" w:cs="Times New Roman"/>
          <w:b/>
          <w:bCs/>
          <w:sz w:val="24"/>
          <w:szCs w:val="24"/>
        </w:rPr>
        <w:t xml:space="preserve"> </w:t>
      </w:r>
    </w:p>
    <w:p w14:paraId="73180F24" w14:textId="77777777" w:rsidR="00CD64A4" w:rsidRPr="00CD64A4" w:rsidRDefault="00CD64A4" w:rsidP="00CD64A4">
      <w:pPr>
        <w:pStyle w:val="Default"/>
        <w:jc w:val="both"/>
        <w:rPr>
          <w:rFonts w:ascii="Times New Roman" w:hAnsi="Times New Roman" w:cs="Times New Roman"/>
        </w:rPr>
      </w:pPr>
      <w:r w:rsidRPr="00CD64A4">
        <w:rPr>
          <w:rFonts w:ascii="Times New Roman" w:hAnsi="Times New Roman" w:cs="Times New Roman"/>
        </w:rPr>
        <w:t xml:space="preserve">Projekto, susisiekimo dalies, techninių specifikacijų skyriaus, 7 lentelėje pateikti reikalavimai geotekstilei naudojamai drenažinių vamzdžių apvyniojimui. Pateiktoje specifikacijoje nurodomas būdingas geotekstilės akutės dydis turi būti iki 0,045 mm, tačiau MN GEOSINT ŽD 13 63 punktas bei TRA GEOSINT ŽD 13 27 punktas nurodo, kad efektyviam grunto dalelių sulaikymui geotekstilės akutės dydis turi būti: </w:t>
      </w:r>
    </w:p>
    <w:p w14:paraId="7D09D32F" w14:textId="77777777" w:rsidR="00CD64A4" w:rsidRPr="00CD64A4" w:rsidRDefault="00CD64A4" w:rsidP="00CD64A4">
      <w:pPr>
        <w:pStyle w:val="Default"/>
        <w:jc w:val="both"/>
        <w:rPr>
          <w:rFonts w:ascii="Times New Roman" w:hAnsi="Times New Roman" w:cs="Times New Roman"/>
        </w:rPr>
      </w:pPr>
      <w:r w:rsidRPr="00CD64A4">
        <w:rPr>
          <w:rFonts w:ascii="Times New Roman" w:hAnsi="Times New Roman" w:cs="Times New Roman"/>
        </w:rPr>
        <w:t xml:space="preserve">- neaustos medžiagos 0,06 mm ≤ O90 ≤ 0,20 mm; </w:t>
      </w:r>
    </w:p>
    <w:p w14:paraId="7CF79CB2" w14:textId="77777777" w:rsidR="00CD64A4" w:rsidRPr="00CD64A4" w:rsidRDefault="00CD64A4" w:rsidP="00CD64A4">
      <w:pPr>
        <w:pStyle w:val="Default"/>
        <w:jc w:val="both"/>
        <w:rPr>
          <w:rFonts w:ascii="Times New Roman" w:hAnsi="Times New Roman" w:cs="Times New Roman"/>
        </w:rPr>
      </w:pPr>
      <w:r w:rsidRPr="00CD64A4">
        <w:rPr>
          <w:rFonts w:ascii="Times New Roman" w:hAnsi="Times New Roman" w:cs="Times New Roman"/>
        </w:rPr>
        <w:t xml:space="preserve">- austos ir pintos 0,06 mm ≤ O90 ≤ 0,40mm. </w:t>
      </w:r>
    </w:p>
    <w:p w14:paraId="424344C9" w14:textId="77777777" w:rsidR="00CD64A4" w:rsidRPr="00CD64A4" w:rsidRDefault="00CD64A4" w:rsidP="00CD64A4">
      <w:pPr>
        <w:pStyle w:val="Default"/>
        <w:jc w:val="both"/>
        <w:rPr>
          <w:rFonts w:ascii="Times New Roman" w:hAnsi="Times New Roman" w:cs="Times New Roman"/>
        </w:rPr>
      </w:pPr>
      <w:r w:rsidRPr="00CD64A4">
        <w:rPr>
          <w:rFonts w:ascii="Times New Roman" w:hAnsi="Times New Roman" w:cs="Times New Roman"/>
        </w:rPr>
        <w:t xml:space="preserve">Projekte pateiktos geotekstilės kiaurymės dydis netenkina Lietuvoje galiojančių dokumentų keliamų reikalavimų. Taip pat, remiantis LST EN 13252 standarto reikalavimai, geotekstilėms naudojamoms drenažui, privalo būti nurodyta: didžiausias stipris tempiant, pailgėjimas esant didžiausiai apkrovai, ilgaamžiškumas ir kt. </w:t>
      </w:r>
    </w:p>
    <w:p w14:paraId="37D4A3A5" w14:textId="1F5EEFCB" w:rsidR="00CD64A4" w:rsidRPr="00CD64A4" w:rsidRDefault="00CD64A4" w:rsidP="003D5F2D">
      <w:pPr>
        <w:jc w:val="both"/>
        <w:rPr>
          <w:rFonts w:ascii="Times New Roman" w:hAnsi="Times New Roman" w:cs="Times New Roman"/>
          <w:b/>
          <w:bCs/>
          <w:sz w:val="24"/>
          <w:szCs w:val="24"/>
        </w:rPr>
      </w:pPr>
      <w:r w:rsidRPr="00CD64A4">
        <w:rPr>
          <w:rFonts w:ascii="Times New Roman" w:hAnsi="Times New Roman" w:cs="Times New Roman"/>
          <w:sz w:val="24"/>
          <w:szCs w:val="24"/>
        </w:rPr>
        <w:t xml:space="preserve">Prašome patvirtinti, kad rangovas galės naudoti geotekstilę drenažo vamzdžių apvyniojimui, vadovaujantis techninėmis specifikacijomis pateiktomis </w:t>
      </w:r>
      <w:r w:rsidRPr="00CD64A4">
        <w:rPr>
          <w:rFonts w:ascii="Times New Roman" w:hAnsi="Times New Roman" w:cs="Times New Roman"/>
          <w:b/>
          <w:bCs/>
          <w:sz w:val="24"/>
          <w:szCs w:val="24"/>
        </w:rPr>
        <w:t>MTR 2.02.01:2006 7 lentelėje</w:t>
      </w:r>
      <w:r w:rsidRPr="00CD64A4">
        <w:rPr>
          <w:rFonts w:ascii="Times New Roman" w:hAnsi="Times New Roman" w:cs="Times New Roman"/>
          <w:sz w:val="24"/>
          <w:szCs w:val="24"/>
        </w:rPr>
        <w:t>.</w:t>
      </w:r>
      <w:r w:rsidR="003D5F2D" w:rsidRPr="003D5F2D">
        <w:rPr>
          <w:rFonts w:ascii="Times New Roman" w:hAnsi="Times New Roman" w:cs="Times New Roman"/>
          <w:b/>
          <w:bCs/>
        </w:rPr>
        <w:t xml:space="preserve"> Komisijos atsakymas.</w:t>
      </w:r>
      <w:r w:rsidR="003D5F2D">
        <w:rPr>
          <w:rFonts w:ascii="Times New Roman" w:hAnsi="Times New Roman" w:cs="Times New Roman"/>
          <w:b/>
          <w:bCs/>
        </w:rPr>
        <w:t xml:space="preserve"> </w:t>
      </w:r>
      <w:r w:rsidRPr="00CD64A4">
        <w:rPr>
          <w:rFonts w:ascii="Times New Roman" w:hAnsi="Times New Roman" w:cs="Times New Roman"/>
          <w:b/>
          <w:bCs/>
          <w:sz w:val="24"/>
          <w:szCs w:val="24"/>
        </w:rPr>
        <w:t>Rangovas teikdamas pasiūlymą gali naudoti geotekstilę drenažo vamzdžių apvyniojimui, vadovaujantis techninėmis specifikacijomis pateiktomis MTR 2.02.01:2006 7 lentelėje.</w:t>
      </w:r>
    </w:p>
    <w:tbl>
      <w:tblPr>
        <w:tblW w:w="9245" w:type="dxa"/>
        <w:tblCellMar>
          <w:left w:w="33" w:type="dxa"/>
        </w:tblCellMar>
        <w:tblLook w:val="0000" w:firstRow="0" w:lastRow="0" w:firstColumn="0" w:lastColumn="0" w:noHBand="0" w:noVBand="0"/>
      </w:tblPr>
      <w:tblGrid>
        <w:gridCol w:w="910"/>
        <w:gridCol w:w="1913"/>
        <w:gridCol w:w="1559"/>
        <w:gridCol w:w="1175"/>
        <w:gridCol w:w="1843"/>
        <w:gridCol w:w="1845"/>
      </w:tblGrid>
      <w:tr w:rsidR="00B91396" w:rsidRPr="00B91396" w14:paraId="3ACAA5E6" w14:textId="77777777" w:rsidTr="00036263">
        <w:trPr>
          <w:trHeight w:val="299"/>
        </w:trPr>
        <w:tc>
          <w:tcPr>
            <w:tcW w:w="910" w:type="dxa"/>
            <w:vMerge w:val="restart"/>
            <w:tcBorders>
              <w:top w:val="single" w:sz="4" w:space="0" w:color="00000A"/>
              <w:left w:val="single" w:sz="4" w:space="0" w:color="00000A"/>
              <w:bottom w:val="single" w:sz="4" w:space="0" w:color="00000A"/>
              <w:right w:val="single" w:sz="4" w:space="0" w:color="00000A"/>
            </w:tcBorders>
            <w:shd w:val="clear" w:color="auto" w:fill="FFFFFF"/>
            <w:tcMar>
              <w:top w:w="55" w:type="dxa"/>
              <w:bottom w:w="55" w:type="dxa"/>
            </w:tcMar>
            <w:textDirection w:val="btLr"/>
            <w:vAlign w:val="center"/>
          </w:tcPr>
          <w:p w14:paraId="55F50FEA" w14:textId="77777777" w:rsidR="00B91396" w:rsidRPr="00B91396" w:rsidRDefault="00B91396" w:rsidP="00B91396">
            <w:pPr>
              <w:widowControl w:val="0"/>
              <w:tabs>
                <w:tab w:val="left" w:pos="3600"/>
              </w:tabs>
              <w:overflowPunct w:val="0"/>
              <w:spacing w:after="200" w:line="276" w:lineRule="auto"/>
              <w:ind w:left="113" w:right="113"/>
              <w:jc w:val="center"/>
              <w:textAlignment w:val="baseline"/>
              <w:rPr>
                <w:rFonts w:ascii="Calibri" w:eastAsia="Calibri" w:hAnsi="Calibri" w:cs="Times New Roman"/>
                <w:kern w:val="0"/>
                <w:lang w:val="en-GB"/>
                <w14:ligatures w14:val="none"/>
              </w:rPr>
            </w:pPr>
            <w:r w:rsidRPr="00B91396">
              <w:rPr>
                <w:rFonts w:ascii="Calibri" w:eastAsia="Calibri" w:hAnsi="Calibri" w:cs="Times New Roman"/>
                <w:color w:val="000000"/>
                <w:kern w:val="0"/>
                <w:lang w:val="en-GB" w:eastAsia="lt-LT"/>
                <w14:ligatures w14:val="none"/>
              </w:rPr>
              <w:t xml:space="preserve">Techniniai parametrai, </w:t>
            </w:r>
            <w:r w:rsidRPr="00B91396">
              <w:rPr>
                <w:rFonts w:ascii="Calibri" w:eastAsia="Calibri" w:hAnsi="Calibri" w:cs="Times New Roman"/>
                <w:color w:val="000000"/>
                <w:kern w:val="0"/>
                <w:lang w:eastAsia="lt-LT"/>
                <w14:ligatures w14:val="none"/>
              </w:rPr>
              <w:t>privalomi vadovaujantis standartu EN 13252</w:t>
            </w:r>
          </w:p>
        </w:tc>
        <w:tc>
          <w:tcPr>
            <w:tcW w:w="4647" w:type="dxa"/>
            <w:gridSpan w:val="3"/>
            <w:tcBorders>
              <w:top w:val="single" w:sz="4" w:space="0" w:color="00000A"/>
              <w:left w:val="single" w:sz="4" w:space="0" w:color="00000A"/>
              <w:bottom w:val="single" w:sz="4" w:space="0" w:color="00000A"/>
              <w:right w:val="single" w:sz="4" w:space="0" w:color="00000A"/>
            </w:tcBorders>
            <w:shd w:val="clear" w:color="auto" w:fill="FFFFFF"/>
            <w:vAlign w:val="bottom"/>
          </w:tcPr>
          <w:p w14:paraId="35707410" w14:textId="77777777" w:rsidR="00B91396" w:rsidRPr="00B91396" w:rsidRDefault="00B91396" w:rsidP="00B91396">
            <w:pPr>
              <w:widowControl w:val="0"/>
              <w:tabs>
                <w:tab w:val="left" w:pos="3600"/>
              </w:tabs>
              <w:overflowPunct w:val="0"/>
              <w:snapToGrid w:val="0"/>
              <w:spacing w:after="200" w:line="276" w:lineRule="auto"/>
              <w:jc w:val="both"/>
              <w:textAlignment w:val="baseline"/>
              <w:rPr>
                <w:rFonts w:ascii="Calibri" w:eastAsia="Calibri" w:hAnsi="Calibri" w:cs="Times New Roman"/>
                <w:color w:val="000000"/>
                <w:kern w:val="0"/>
                <w:lang w:val="en-GB" w:eastAsia="lt-LT"/>
                <w14:ligatures w14:val="none"/>
              </w:rPr>
            </w:pPr>
          </w:p>
        </w:tc>
        <w:tc>
          <w:tcPr>
            <w:tcW w:w="3688"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3621691F" w14:textId="77777777" w:rsidR="00B91396" w:rsidRPr="00B91396" w:rsidRDefault="00B91396" w:rsidP="00B91396">
            <w:pPr>
              <w:widowControl w:val="0"/>
              <w:tabs>
                <w:tab w:val="left" w:pos="3600"/>
              </w:tabs>
              <w:overflowPunct w:val="0"/>
              <w:spacing w:after="200" w:line="276" w:lineRule="auto"/>
              <w:jc w:val="center"/>
              <w:textAlignment w:val="baseline"/>
              <w:rPr>
                <w:rFonts w:ascii="Calibri" w:eastAsia="Calibri" w:hAnsi="Calibri" w:cs="Times New Roman"/>
                <w:kern w:val="0"/>
                <w:lang w:val="en-GB"/>
                <w14:ligatures w14:val="none"/>
              </w:rPr>
            </w:pPr>
            <w:r w:rsidRPr="00B91396">
              <w:rPr>
                <w:rFonts w:ascii="Calibri" w:eastAsia="Calibri" w:hAnsi="Calibri" w:cs="Times New Roman"/>
                <w:color w:val="000000"/>
                <w:kern w:val="0"/>
                <w:lang w:val="en-GB" w:eastAsia="lt-LT"/>
                <w14:ligatures w14:val="none"/>
              </w:rPr>
              <w:t>Geotekstilės tipas</w:t>
            </w:r>
            <w:r w:rsidRPr="00B91396">
              <w:rPr>
                <w:rFonts w:ascii="Calibri" w:eastAsia="Calibri" w:hAnsi="Calibri" w:cs="Times New Roman"/>
                <w:color w:val="000000"/>
                <w:kern w:val="0"/>
                <w:lang w:eastAsia="lt-LT"/>
                <w14:ligatures w14:val="none"/>
              </w:rPr>
              <w:t xml:space="preserve"> </w:t>
            </w:r>
          </w:p>
        </w:tc>
      </w:tr>
      <w:tr w:rsidR="00B91396" w:rsidRPr="00B91396" w14:paraId="75ABDFB1" w14:textId="77777777" w:rsidTr="00036263">
        <w:trPr>
          <w:trHeight w:val="299"/>
        </w:trPr>
        <w:tc>
          <w:tcPr>
            <w:tcW w:w="910" w:type="dxa"/>
            <w:vMerge/>
            <w:tcBorders>
              <w:top w:val="single" w:sz="4" w:space="0" w:color="00000A"/>
              <w:left w:val="single" w:sz="4" w:space="0" w:color="00000A"/>
              <w:bottom w:val="single" w:sz="4" w:space="0" w:color="00000A"/>
              <w:right w:val="single" w:sz="4" w:space="0" w:color="00000A"/>
            </w:tcBorders>
            <w:shd w:val="clear" w:color="auto" w:fill="FFFFFF"/>
            <w:tcMar>
              <w:top w:w="55" w:type="dxa"/>
              <w:bottom w:w="55" w:type="dxa"/>
            </w:tcMar>
            <w:textDirection w:val="btLr"/>
            <w:vAlign w:val="center"/>
          </w:tcPr>
          <w:p w14:paraId="0B4B4804" w14:textId="77777777" w:rsidR="00B91396" w:rsidRPr="00B91396" w:rsidRDefault="00B91396" w:rsidP="00B91396">
            <w:pPr>
              <w:widowControl w:val="0"/>
              <w:tabs>
                <w:tab w:val="left" w:pos="3600"/>
              </w:tabs>
              <w:overflowPunct w:val="0"/>
              <w:snapToGrid w:val="0"/>
              <w:spacing w:after="200" w:line="276" w:lineRule="auto"/>
              <w:jc w:val="center"/>
              <w:textAlignment w:val="baseline"/>
              <w:rPr>
                <w:rFonts w:ascii="Calibri" w:eastAsia="Calibri" w:hAnsi="Calibri" w:cs="Calibri"/>
                <w:color w:val="000000"/>
                <w:kern w:val="0"/>
                <w:lang w:val="en-GB" w:eastAsia="lt-LT"/>
                <w14:ligatures w14:val="none"/>
              </w:rPr>
            </w:pPr>
          </w:p>
        </w:tc>
        <w:tc>
          <w:tcPr>
            <w:tcW w:w="1913" w:type="dxa"/>
            <w:tcBorders>
              <w:top w:val="single" w:sz="4" w:space="0" w:color="00000A"/>
              <w:left w:val="single" w:sz="4" w:space="0" w:color="00000A"/>
              <w:bottom w:val="single" w:sz="4" w:space="0" w:color="00000A"/>
              <w:right w:val="single" w:sz="4" w:space="0" w:color="00000A"/>
            </w:tcBorders>
            <w:shd w:val="clear" w:color="auto" w:fill="auto"/>
          </w:tcPr>
          <w:p w14:paraId="621684A9" w14:textId="77777777" w:rsidR="00B91396" w:rsidRPr="00B91396" w:rsidRDefault="00B91396" w:rsidP="00B91396">
            <w:pPr>
              <w:widowControl w:val="0"/>
              <w:tabs>
                <w:tab w:val="left" w:pos="3600"/>
              </w:tabs>
              <w:overflowPunct w:val="0"/>
              <w:spacing w:after="200" w:line="276" w:lineRule="auto"/>
              <w:jc w:val="center"/>
              <w:textAlignment w:val="baseline"/>
              <w:rPr>
                <w:rFonts w:ascii="Calibri" w:eastAsia="Calibri" w:hAnsi="Calibri" w:cs="Times New Roman"/>
                <w:kern w:val="0"/>
                <w:lang w:val="en-GB"/>
                <w14:ligatures w14:val="none"/>
              </w:rPr>
            </w:pPr>
            <w:r w:rsidRPr="00B91396">
              <w:rPr>
                <w:rFonts w:ascii="Calibri" w:eastAsia="Calibri" w:hAnsi="Calibri" w:cs="Times New Roman"/>
                <w:color w:val="000000"/>
                <w:kern w:val="0"/>
                <w:lang w:val="en-GB" w:eastAsia="lt-LT"/>
                <w14:ligatures w14:val="none"/>
              </w:rPr>
              <w:t>Charasteristika</w:t>
            </w:r>
          </w:p>
        </w:tc>
        <w:tc>
          <w:tcPr>
            <w:tcW w:w="1559" w:type="dxa"/>
            <w:tcBorders>
              <w:top w:val="single" w:sz="4" w:space="0" w:color="00000A"/>
              <w:left w:val="single" w:sz="4" w:space="0" w:color="00000A"/>
              <w:bottom w:val="single" w:sz="4" w:space="0" w:color="00000A"/>
              <w:right w:val="single" w:sz="4" w:space="0" w:color="00000A"/>
            </w:tcBorders>
            <w:shd w:val="clear" w:color="auto" w:fill="auto"/>
          </w:tcPr>
          <w:p w14:paraId="14EC44FA" w14:textId="77777777" w:rsidR="00B91396" w:rsidRPr="00B91396" w:rsidRDefault="00B91396" w:rsidP="00B91396">
            <w:pPr>
              <w:widowControl w:val="0"/>
              <w:tabs>
                <w:tab w:val="left" w:pos="3600"/>
              </w:tabs>
              <w:overflowPunct w:val="0"/>
              <w:spacing w:after="200" w:line="276" w:lineRule="auto"/>
              <w:jc w:val="center"/>
              <w:textAlignment w:val="baseline"/>
              <w:rPr>
                <w:rFonts w:ascii="Calibri" w:eastAsia="Calibri" w:hAnsi="Calibri" w:cs="Times New Roman"/>
                <w:kern w:val="0"/>
                <w:lang w:val="en-GB"/>
                <w14:ligatures w14:val="none"/>
              </w:rPr>
            </w:pPr>
            <w:r w:rsidRPr="00B91396">
              <w:rPr>
                <w:rFonts w:ascii="Calibri" w:eastAsia="Calibri" w:hAnsi="Calibri" w:cs="Times New Roman"/>
                <w:color w:val="000000"/>
                <w:kern w:val="0"/>
                <w:lang w:val="en-GB" w:eastAsia="lt-LT"/>
                <w14:ligatures w14:val="none"/>
              </w:rPr>
              <w:t>Metodas</w:t>
            </w:r>
          </w:p>
        </w:tc>
        <w:tc>
          <w:tcPr>
            <w:tcW w:w="1175" w:type="dxa"/>
            <w:tcBorders>
              <w:top w:val="single" w:sz="4" w:space="0" w:color="00000A"/>
              <w:left w:val="single" w:sz="4" w:space="0" w:color="00000A"/>
              <w:bottom w:val="single" w:sz="4" w:space="0" w:color="00000A"/>
              <w:right w:val="single" w:sz="4" w:space="0" w:color="00000A"/>
            </w:tcBorders>
            <w:shd w:val="clear" w:color="auto" w:fill="auto"/>
          </w:tcPr>
          <w:p w14:paraId="471EEEC8" w14:textId="77777777" w:rsidR="00B91396" w:rsidRPr="00B91396" w:rsidRDefault="00B91396" w:rsidP="00B91396">
            <w:pPr>
              <w:widowControl w:val="0"/>
              <w:tabs>
                <w:tab w:val="left" w:pos="3600"/>
              </w:tabs>
              <w:overflowPunct w:val="0"/>
              <w:spacing w:after="200" w:line="276" w:lineRule="auto"/>
              <w:jc w:val="center"/>
              <w:textAlignment w:val="baseline"/>
              <w:rPr>
                <w:rFonts w:ascii="Calibri" w:eastAsia="Calibri" w:hAnsi="Calibri" w:cs="Times New Roman"/>
                <w:kern w:val="0"/>
                <w:lang w:val="en-GB"/>
                <w14:ligatures w14:val="none"/>
              </w:rPr>
            </w:pPr>
            <w:r w:rsidRPr="00B91396">
              <w:rPr>
                <w:rFonts w:ascii="Calibri" w:eastAsia="Calibri" w:hAnsi="Calibri" w:cs="Times New Roman"/>
                <w:color w:val="000000"/>
                <w:kern w:val="0"/>
                <w:lang w:val="en-GB" w:eastAsia="lt-LT"/>
                <w14:ligatures w14:val="none"/>
              </w:rPr>
              <w:t>Matavimo vienetas</w:t>
            </w:r>
          </w:p>
        </w:tc>
        <w:tc>
          <w:tcPr>
            <w:tcW w:w="1843" w:type="dxa"/>
            <w:tcBorders>
              <w:top w:val="single" w:sz="4" w:space="0" w:color="00000A"/>
              <w:left w:val="single" w:sz="4" w:space="0" w:color="00000A"/>
              <w:bottom w:val="single" w:sz="4" w:space="0" w:color="00000A"/>
              <w:right w:val="single" w:sz="4" w:space="0" w:color="00000A"/>
            </w:tcBorders>
            <w:shd w:val="clear" w:color="auto" w:fill="auto"/>
          </w:tcPr>
          <w:p w14:paraId="08BB3ED5" w14:textId="77777777" w:rsidR="00B91396" w:rsidRPr="00B91396" w:rsidRDefault="00B91396" w:rsidP="00B91396">
            <w:pPr>
              <w:widowControl w:val="0"/>
              <w:tabs>
                <w:tab w:val="left" w:pos="3600"/>
              </w:tabs>
              <w:overflowPunct w:val="0"/>
              <w:spacing w:after="200" w:line="276" w:lineRule="auto"/>
              <w:jc w:val="center"/>
              <w:textAlignment w:val="baseline"/>
              <w:rPr>
                <w:rFonts w:ascii="Calibri" w:eastAsia="Calibri" w:hAnsi="Calibri" w:cs="Times New Roman"/>
                <w:kern w:val="0"/>
                <w:lang w:val="en-GB"/>
                <w14:ligatures w14:val="none"/>
              </w:rPr>
            </w:pPr>
            <w:r w:rsidRPr="00B91396">
              <w:rPr>
                <w:rFonts w:ascii="Calibri" w:eastAsia="Calibri" w:hAnsi="Calibri" w:cs="Times New Roman"/>
                <w:color w:val="000000"/>
                <w:kern w:val="0"/>
                <w:lang w:val="en-GB" w:eastAsia="lt-LT"/>
                <w14:ligatures w14:val="none"/>
              </w:rPr>
              <w:t>Austinė</w:t>
            </w:r>
          </w:p>
        </w:tc>
        <w:tc>
          <w:tcPr>
            <w:tcW w:w="1845" w:type="dxa"/>
            <w:tcBorders>
              <w:top w:val="single" w:sz="4" w:space="0" w:color="00000A"/>
              <w:left w:val="single" w:sz="4" w:space="0" w:color="00000A"/>
              <w:bottom w:val="single" w:sz="4" w:space="0" w:color="00000A"/>
              <w:right w:val="single" w:sz="4" w:space="0" w:color="00000A"/>
            </w:tcBorders>
            <w:shd w:val="clear" w:color="auto" w:fill="auto"/>
          </w:tcPr>
          <w:p w14:paraId="1266327F" w14:textId="77777777" w:rsidR="00B91396" w:rsidRPr="00B91396" w:rsidRDefault="00B91396" w:rsidP="00B91396">
            <w:pPr>
              <w:widowControl w:val="0"/>
              <w:tabs>
                <w:tab w:val="left" w:pos="3600"/>
              </w:tabs>
              <w:overflowPunct w:val="0"/>
              <w:spacing w:after="200" w:line="276" w:lineRule="auto"/>
              <w:jc w:val="center"/>
              <w:textAlignment w:val="baseline"/>
              <w:rPr>
                <w:rFonts w:ascii="Calibri" w:eastAsia="Calibri" w:hAnsi="Calibri" w:cs="Times New Roman"/>
                <w:kern w:val="0"/>
                <w:sz w:val="20"/>
                <w:lang w:val="en-GB"/>
                <w14:ligatures w14:val="none"/>
              </w:rPr>
            </w:pPr>
            <w:r w:rsidRPr="00B91396">
              <w:rPr>
                <w:rFonts w:ascii="Calibri" w:eastAsia="Calibri" w:hAnsi="Calibri" w:cs="Times New Roman"/>
                <w:color w:val="000000"/>
                <w:kern w:val="0"/>
                <w:sz w:val="20"/>
                <w:lang w:val="en-GB" w:eastAsia="lt-LT"/>
                <w14:ligatures w14:val="none"/>
              </w:rPr>
              <w:t>Neaustinė  kamšytinė/ neaustinė - termiškai surišta</w:t>
            </w:r>
          </w:p>
        </w:tc>
      </w:tr>
      <w:tr w:rsidR="00B91396" w:rsidRPr="00B91396" w14:paraId="0D8263EC" w14:textId="77777777" w:rsidTr="00036263">
        <w:trPr>
          <w:trHeight w:val="299"/>
        </w:trPr>
        <w:tc>
          <w:tcPr>
            <w:tcW w:w="910" w:type="dxa"/>
            <w:vMerge/>
            <w:tcBorders>
              <w:top w:val="single" w:sz="4" w:space="0" w:color="00000A"/>
              <w:left w:val="single" w:sz="4" w:space="0" w:color="00000A"/>
              <w:bottom w:val="single" w:sz="4" w:space="0" w:color="00000A"/>
              <w:right w:val="single" w:sz="4" w:space="0" w:color="00000A"/>
            </w:tcBorders>
            <w:shd w:val="clear" w:color="auto" w:fill="FFFFFF"/>
            <w:tcMar>
              <w:top w:w="55" w:type="dxa"/>
              <w:bottom w:w="55" w:type="dxa"/>
            </w:tcMar>
            <w:textDirection w:val="btLr"/>
            <w:vAlign w:val="center"/>
          </w:tcPr>
          <w:p w14:paraId="5DB173EC" w14:textId="77777777" w:rsidR="00B91396" w:rsidRPr="00B91396" w:rsidRDefault="00B91396" w:rsidP="00B91396">
            <w:pPr>
              <w:widowControl w:val="0"/>
              <w:tabs>
                <w:tab w:val="left" w:pos="3600"/>
              </w:tabs>
              <w:overflowPunct w:val="0"/>
              <w:snapToGrid w:val="0"/>
              <w:spacing w:after="200" w:line="276" w:lineRule="auto"/>
              <w:jc w:val="both"/>
              <w:textAlignment w:val="baseline"/>
              <w:rPr>
                <w:rFonts w:ascii="Calibri" w:eastAsia="Calibri" w:hAnsi="Calibri" w:cs="Calibri"/>
                <w:color w:val="000000"/>
                <w:kern w:val="0"/>
                <w:lang w:val="en-GB" w:eastAsia="lt-LT"/>
                <w14:ligatures w14:val="none"/>
              </w:rPr>
            </w:pPr>
          </w:p>
        </w:tc>
        <w:tc>
          <w:tcPr>
            <w:tcW w:w="191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BB910DA" w14:textId="77777777" w:rsidR="00B91396" w:rsidRPr="00B91396" w:rsidRDefault="00B91396" w:rsidP="00B91396">
            <w:pPr>
              <w:widowControl w:val="0"/>
              <w:tabs>
                <w:tab w:val="left" w:pos="3600"/>
              </w:tabs>
              <w:overflowPunct w:val="0"/>
              <w:spacing w:after="200" w:line="276" w:lineRule="auto"/>
              <w:jc w:val="center"/>
              <w:textAlignment w:val="baseline"/>
              <w:rPr>
                <w:rFonts w:ascii="Calibri" w:eastAsia="Calibri" w:hAnsi="Calibri" w:cs="Times New Roman"/>
                <w:kern w:val="0"/>
                <w:szCs w:val="24"/>
                <w:lang w:val="en-GB"/>
                <w14:ligatures w14:val="none"/>
              </w:rPr>
            </w:pPr>
            <w:r w:rsidRPr="00B91396">
              <w:rPr>
                <w:rFonts w:ascii="Calibri" w:eastAsia="Calibri" w:hAnsi="Calibri" w:cs="Times New Roman"/>
                <w:color w:val="000000"/>
                <w:kern w:val="0"/>
                <w:szCs w:val="24"/>
                <w:lang w:eastAsia="lt-LT"/>
                <w14:ligatures w14:val="none"/>
              </w:rPr>
              <w:t>Atsparumas tempimui</w:t>
            </w:r>
          </w:p>
        </w:tc>
        <w:tc>
          <w:tcPr>
            <w:tcW w:w="155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5C87F86" w14:textId="77777777" w:rsidR="00B91396" w:rsidRPr="00B91396" w:rsidRDefault="00B91396" w:rsidP="00B91396">
            <w:pPr>
              <w:widowControl w:val="0"/>
              <w:tabs>
                <w:tab w:val="left" w:pos="3600"/>
              </w:tabs>
              <w:overflowPunct w:val="0"/>
              <w:spacing w:after="200" w:line="276" w:lineRule="auto"/>
              <w:jc w:val="center"/>
              <w:textAlignment w:val="baseline"/>
              <w:rPr>
                <w:rFonts w:ascii="Calibri" w:eastAsia="Calibri" w:hAnsi="Calibri" w:cs="Times New Roman"/>
                <w:kern w:val="0"/>
                <w:szCs w:val="24"/>
                <w:lang w:val="en-GB"/>
                <w14:ligatures w14:val="none"/>
              </w:rPr>
            </w:pPr>
            <w:r w:rsidRPr="00B91396">
              <w:rPr>
                <w:rFonts w:ascii="Calibri" w:eastAsia="Calibri" w:hAnsi="Calibri" w:cs="Times New Roman"/>
                <w:color w:val="000000"/>
                <w:kern w:val="0"/>
                <w:szCs w:val="24"/>
                <w:lang w:val="en-GB" w:eastAsia="lt-LT"/>
                <w14:ligatures w14:val="none"/>
              </w:rPr>
              <w:t>EN ISO 10319</w:t>
            </w:r>
          </w:p>
        </w:tc>
        <w:tc>
          <w:tcPr>
            <w:tcW w:w="117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7D0E2C3" w14:textId="77777777" w:rsidR="00B91396" w:rsidRPr="00B91396" w:rsidRDefault="00B91396" w:rsidP="00B91396">
            <w:pPr>
              <w:widowControl w:val="0"/>
              <w:tabs>
                <w:tab w:val="left" w:pos="3600"/>
              </w:tabs>
              <w:overflowPunct w:val="0"/>
              <w:spacing w:after="200" w:line="276" w:lineRule="auto"/>
              <w:jc w:val="center"/>
              <w:textAlignment w:val="baseline"/>
              <w:rPr>
                <w:rFonts w:ascii="Calibri" w:eastAsia="Calibri" w:hAnsi="Calibri" w:cs="Times New Roman"/>
                <w:kern w:val="0"/>
                <w:szCs w:val="24"/>
                <w:lang w:val="en-GB"/>
                <w14:ligatures w14:val="none"/>
              </w:rPr>
            </w:pPr>
            <w:r w:rsidRPr="00B91396">
              <w:rPr>
                <w:rFonts w:ascii="Calibri" w:eastAsia="Calibri" w:hAnsi="Calibri" w:cs="Times New Roman"/>
                <w:color w:val="000000"/>
                <w:kern w:val="0"/>
                <w:szCs w:val="24"/>
                <w:lang w:val="en-GB" w:eastAsia="lt-LT"/>
                <w14:ligatures w14:val="none"/>
              </w:rPr>
              <w:t>kN/m</w:t>
            </w:r>
          </w:p>
        </w:tc>
        <w:tc>
          <w:tcPr>
            <w:tcW w:w="184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3983DB1" w14:textId="77777777" w:rsidR="00B91396" w:rsidRPr="00B91396" w:rsidRDefault="00B91396" w:rsidP="00B91396">
            <w:pPr>
              <w:widowControl w:val="0"/>
              <w:tabs>
                <w:tab w:val="left" w:pos="3600"/>
              </w:tabs>
              <w:overflowPunct w:val="0"/>
              <w:spacing w:after="200" w:line="276" w:lineRule="auto"/>
              <w:jc w:val="center"/>
              <w:textAlignment w:val="baseline"/>
              <w:rPr>
                <w:rFonts w:ascii="Calibri" w:eastAsia="Calibri" w:hAnsi="Calibri" w:cs="Times New Roman"/>
                <w:kern w:val="0"/>
                <w:szCs w:val="24"/>
                <w:lang w:val="en-GB"/>
                <w14:ligatures w14:val="none"/>
              </w:rPr>
            </w:pPr>
            <w:r w:rsidRPr="00B91396">
              <w:rPr>
                <w:rFonts w:ascii="Calibri" w:eastAsia="Liberation Serif" w:hAnsi="Calibri" w:cs="Times New Roman"/>
                <w:kern w:val="0"/>
                <w:szCs w:val="24"/>
                <w:lang w:val="en-GB" w:eastAsia="lt-LT"/>
                <w14:ligatures w14:val="none"/>
              </w:rPr>
              <w:t>MD≥</w:t>
            </w:r>
            <w:r w:rsidRPr="00B91396">
              <w:rPr>
                <w:rFonts w:ascii="Calibri" w:eastAsia="Calibri" w:hAnsi="Calibri" w:cs="Times New Roman"/>
                <w:kern w:val="0"/>
                <w:szCs w:val="24"/>
                <w:lang w:val="en-GB" w:eastAsia="lt-LT"/>
                <w14:ligatures w14:val="none"/>
              </w:rPr>
              <w:t xml:space="preserve"> </w:t>
            </w:r>
            <w:r w:rsidRPr="00B91396">
              <w:rPr>
                <w:rFonts w:ascii="Calibri" w:eastAsia="Calibri" w:hAnsi="Calibri" w:cs="Times New Roman"/>
                <w:kern w:val="0"/>
                <w:szCs w:val="24"/>
                <w:lang w:eastAsia="lt-LT"/>
                <w14:ligatures w14:val="none"/>
              </w:rPr>
              <w:t>1</w:t>
            </w:r>
            <w:r w:rsidRPr="00B91396">
              <w:rPr>
                <w:rFonts w:ascii="Calibri" w:eastAsia="Calibri" w:hAnsi="Calibri" w:cs="Times New Roman"/>
                <w:kern w:val="0"/>
                <w:szCs w:val="24"/>
                <w:lang w:val="en-GB" w:eastAsia="lt-LT"/>
                <w14:ligatures w14:val="none"/>
              </w:rPr>
              <w:t>,0</w:t>
            </w:r>
          </w:p>
          <w:p w14:paraId="228363AE" w14:textId="77777777" w:rsidR="00B91396" w:rsidRPr="00B91396" w:rsidRDefault="00B91396" w:rsidP="00B91396">
            <w:pPr>
              <w:widowControl w:val="0"/>
              <w:tabs>
                <w:tab w:val="left" w:pos="3600"/>
              </w:tabs>
              <w:overflowPunct w:val="0"/>
              <w:spacing w:after="200" w:line="276" w:lineRule="auto"/>
              <w:jc w:val="center"/>
              <w:textAlignment w:val="baseline"/>
              <w:rPr>
                <w:rFonts w:ascii="Calibri" w:eastAsia="Calibri" w:hAnsi="Calibri" w:cs="Times New Roman"/>
                <w:kern w:val="0"/>
                <w:szCs w:val="24"/>
                <w:lang w:val="en-GB"/>
                <w14:ligatures w14:val="none"/>
              </w:rPr>
            </w:pPr>
            <w:r w:rsidRPr="00B91396">
              <w:rPr>
                <w:rFonts w:ascii="Calibri" w:eastAsia="Calibri" w:hAnsi="Calibri" w:cs="Times New Roman"/>
                <w:kern w:val="0"/>
                <w:szCs w:val="24"/>
                <w:lang w:eastAsia="lt-LT"/>
                <w14:ligatures w14:val="none"/>
              </w:rPr>
              <w:t>CMD≥1,0</w:t>
            </w:r>
          </w:p>
        </w:tc>
        <w:tc>
          <w:tcPr>
            <w:tcW w:w="184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593BC6A" w14:textId="77777777" w:rsidR="00B91396" w:rsidRPr="00B91396" w:rsidRDefault="00B91396" w:rsidP="00B91396">
            <w:pPr>
              <w:tabs>
                <w:tab w:val="left" w:pos="3600"/>
              </w:tabs>
              <w:overflowPunct w:val="0"/>
              <w:spacing w:after="200" w:line="276" w:lineRule="auto"/>
              <w:jc w:val="center"/>
              <w:textAlignment w:val="baseline"/>
              <w:rPr>
                <w:rFonts w:ascii="Calibri" w:eastAsia="Calibri" w:hAnsi="Calibri" w:cs="Times New Roman"/>
                <w:strike/>
                <w:color w:val="000000"/>
                <w:kern w:val="0"/>
                <w:szCs w:val="24"/>
                <w:lang w:eastAsia="lt-LT"/>
                <w14:ligatures w14:val="none"/>
              </w:rPr>
            </w:pPr>
            <w:r w:rsidRPr="00B91396">
              <w:rPr>
                <w:rFonts w:ascii="Calibri" w:eastAsia="Calibri" w:hAnsi="Calibri" w:cs="Times New Roman"/>
                <w:color w:val="000000"/>
                <w:kern w:val="0"/>
                <w:szCs w:val="24"/>
                <w:lang w:eastAsia="lt-LT"/>
                <w14:ligatures w14:val="none"/>
              </w:rPr>
              <w:t>MD ≥ 2,5</w:t>
            </w:r>
          </w:p>
          <w:p w14:paraId="2FAFFCCF" w14:textId="77777777" w:rsidR="00B91396" w:rsidRPr="00B91396" w:rsidRDefault="00B91396" w:rsidP="00B91396">
            <w:pPr>
              <w:widowControl w:val="0"/>
              <w:tabs>
                <w:tab w:val="left" w:pos="3600"/>
              </w:tabs>
              <w:overflowPunct w:val="0"/>
              <w:spacing w:after="200" w:line="276" w:lineRule="auto"/>
              <w:jc w:val="center"/>
              <w:textAlignment w:val="baseline"/>
              <w:rPr>
                <w:rFonts w:ascii="Calibri" w:eastAsia="Calibri" w:hAnsi="Calibri" w:cs="Times New Roman"/>
                <w:kern w:val="0"/>
                <w:szCs w:val="24"/>
                <w:lang w:val="en-GB"/>
                <w14:ligatures w14:val="none"/>
              </w:rPr>
            </w:pPr>
            <w:r w:rsidRPr="00B91396">
              <w:rPr>
                <w:rFonts w:ascii="Calibri" w:eastAsia="Calibri" w:hAnsi="Calibri" w:cs="Times New Roman"/>
                <w:color w:val="000000"/>
                <w:kern w:val="0"/>
                <w:szCs w:val="24"/>
                <w:lang w:eastAsia="lt-LT"/>
                <w14:ligatures w14:val="none"/>
              </w:rPr>
              <w:t>CMD≥1,7</w:t>
            </w:r>
          </w:p>
        </w:tc>
      </w:tr>
      <w:tr w:rsidR="00B91396" w:rsidRPr="00B91396" w14:paraId="5B1A7B1B" w14:textId="77777777" w:rsidTr="00036263">
        <w:trPr>
          <w:trHeight w:val="299"/>
        </w:trPr>
        <w:tc>
          <w:tcPr>
            <w:tcW w:w="910" w:type="dxa"/>
            <w:vMerge/>
            <w:tcBorders>
              <w:top w:val="single" w:sz="4" w:space="0" w:color="00000A"/>
              <w:left w:val="single" w:sz="4" w:space="0" w:color="00000A"/>
              <w:bottom w:val="single" w:sz="4" w:space="0" w:color="00000A"/>
              <w:right w:val="single" w:sz="4" w:space="0" w:color="00000A"/>
            </w:tcBorders>
            <w:shd w:val="clear" w:color="auto" w:fill="FFFFFF"/>
            <w:tcMar>
              <w:top w:w="55" w:type="dxa"/>
              <w:bottom w:w="55" w:type="dxa"/>
            </w:tcMar>
            <w:textDirection w:val="btLr"/>
            <w:vAlign w:val="center"/>
          </w:tcPr>
          <w:p w14:paraId="5E401C97" w14:textId="77777777" w:rsidR="00B91396" w:rsidRPr="00B91396" w:rsidRDefault="00B91396" w:rsidP="00B91396">
            <w:pPr>
              <w:widowControl w:val="0"/>
              <w:tabs>
                <w:tab w:val="left" w:pos="3600"/>
              </w:tabs>
              <w:overflowPunct w:val="0"/>
              <w:snapToGrid w:val="0"/>
              <w:spacing w:after="200" w:line="276" w:lineRule="auto"/>
              <w:jc w:val="both"/>
              <w:textAlignment w:val="baseline"/>
              <w:rPr>
                <w:rFonts w:ascii="Calibri" w:eastAsia="Calibri" w:hAnsi="Calibri" w:cs="Calibri"/>
                <w:color w:val="000000"/>
                <w:kern w:val="0"/>
                <w:lang w:val="en-GB" w:eastAsia="lt-LT"/>
                <w14:ligatures w14:val="none"/>
              </w:rPr>
            </w:pPr>
          </w:p>
        </w:tc>
        <w:tc>
          <w:tcPr>
            <w:tcW w:w="1913" w:type="dxa"/>
            <w:tcBorders>
              <w:left w:val="single" w:sz="4" w:space="0" w:color="00000A"/>
              <w:bottom w:val="single" w:sz="4" w:space="0" w:color="00000A"/>
              <w:right w:val="single" w:sz="4" w:space="0" w:color="00000A"/>
            </w:tcBorders>
            <w:shd w:val="clear" w:color="auto" w:fill="auto"/>
            <w:vAlign w:val="center"/>
          </w:tcPr>
          <w:p w14:paraId="5C95AE1C" w14:textId="77777777" w:rsidR="00B91396" w:rsidRPr="00B91396" w:rsidRDefault="00B91396" w:rsidP="00B91396">
            <w:pPr>
              <w:widowControl w:val="0"/>
              <w:tabs>
                <w:tab w:val="left" w:pos="3600"/>
              </w:tabs>
              <w:overflowPunct w:val="0"/>
              <w:spacing w:after="200" w:line="276" w:lineRule="auto"/>
              <w:jc w:val="center"/>
              <w:textAlignment w:val="baseline"/>
              <w:rPr>
                <w:rFonts w:ascii="Calibri" w:eastAsia="Calibri" w:hAnsi="Calibri" w:cs="Times New Roman"/>
                <w:kern w:val="0"/>
                <w:szCs w:val="24"/>
                <w:lang w:val="en-GB"/>
                <w14:ligatures w14:val="none"/>
              </w:rPr>
            </w:pPr>
            <w:r w:rsidRPr="00B91396">
              <w:rPr>
                <w:rFonts w:ascii="Calibri" w:eastAsia="Calibri" w:hAnsi="Calibri" w:cs="Times New Roman"/>
                <w:color w:val="000000"/>
                <w:kern w:val="0"/>
                <w:szCs w:val="24"/>
                <w:lang w:val="en-GB" w:eastAsia="lt-LT"/>
                <w14:ligatures w14:val="none"/>
              </w:rPr>
              <w:t>Pailgėjimas</w:t>
            </w:r>
          </w:p>
        </w:tc>
        <w:tc>
          <w:tcPr>
            <w:tcW w:w="1559" w:type="dxa"/>
            <w:tcBorders>
              <w:left w:val="single" w:sz="4" w:space="0" w:color="00000A"/>
              <w:bottom w:val="single" w:sz="4" w:space="0" w:color="00000A"/>
              <w:right w:val="single" w:sz="4" w:space="0" w:color="00000A"/>
            </w:tcBorders>
            <w:shd w:val="clear" w:color="auto" w:fill="auto"/>
            <w:vAlign w:val="center"/>
          </w:tcPr>
          <w:p w14:paraId="75455F88" w14:textId="77777777" w:rsidR="00B91396" w:rsidRPr="00B91396" w:rsidRDefault="00B91396" w:rsidP="00B91396">
            <w:pPr>
              <w:widowControl w:val="0"/>
              <w:tabs>
                <w:tab w:val="left" w:pos="3600"/>
              </w:tabs>
              <w:overflowPunct w:val="0"/>
              <w:spacing w:after="200" w:line="276" w:lineRule="auto"/>
              <w:jc w:val="center"/>
              <w:textAlignment w:val="baseline"/>
              <w:rPr>
                <w:rFonts w:ascii="Calibri" w:eastAsia="Calibri" w:hAnsi="Calibri" w:cs="Times New Roman"/>
                <w:kern w:val="0"/>
                <w:szCs w:val="24"/>
                <w:lang w:val="en-GB"/>
                <w14:ligatures w14:val="none"/>
              </w:rPr>
            </w:pPr>
            <w:r w:rsidRPr="00B91396">
              <w:rPr>
                <w:rFonts w:ascii="Calibri" w:eastAsia="Calibri" w:hAnsi="Calibri" w:cs="Times New Roman"/>
                <w:color w:val="000000"/>
                <w:kern w:val="0"/>
                <w:szCs w:val="24"/>
                <w:lang w:val="en-GB" w:eastAsia="lt-LT"/>
                <w14:ligatures w14:val="none"/>
              </w:rPr>
              <w:t>EN ISO 10319</w:t>
            </w:r>
          </w:p>
        </w:tc>
        <w:tc>
          <w:tcPr>
            <w:tcW w:w="1175" w:type="dxa"/>
            <w:tcBorders>
              <w:left w:val="single" w:sz="4" w:space="0" w:color="00000A"/>
              <w:bottom w:val="single" w:sz="4" w:space="0" w:color="00000A"/>
              <w:right w:val="single" w:sz="4" w:space="0" w:color="00000A"/>
            </w:tcBorders>
            <w:shd w:val="clear" w:color="auto" w:fill="auto"/>
            <w:vAlign w:val="center"/>
          </w:tcPr>
          <w:p w14:paraId="016ECBD0" w14:textId="77777777" w:rsidR="00B91396" w:rsidRPr="00B91396" w:rsidRDefault="00B91396" w:rsidP="00B91396">
            <w:pPr>
              <w:widowControl w:val="0"/>
              <w:tabs>
                <w:tab w:val="left" w:pos="3600"/>
              </w:tabs>
              <w:overflowPunct w:val="0"/>
              <w:spacing w:after="200" w:line="276" w:lineRule="auto"/>
              <w:jc w:val="center"/>
              <w:textAlignment w:val="baseline"/>
              <w:rPr>
                <w:rFonts w:ascii="Calibri" w:eastAsia="Calibri" w:hAnsi="Calibri" w:cs="Times New Roman"/>
                <w:kern w:val="0"/>
                <w:szCs w:val="24"/>
                <w:lang w:val="en-GB"/>
                <w14:ligatures w14:val="none"/>
              </w:rPr>
            </w:pPr>
            <w:r w:rsidRPr="00B91396">
              <w:rPr>
                <w:rFonts w:ascii="Calibri" w:eastAsia="Calibri" w:hAnsi="Calibri" w:cs="Times New Roman"/>
                <w:color w:val="000000"/>
                <w:kern w:val="0"/>
                <w:szCs w:val="24"/>
                <w:lang w:val="en-GB" w:eastAsia="lt-LT"/>
                <w14:ligatures w14:val="none"/>
              </w:rPr>
              <w:t>%</w:t>
            </w:r>
          </w:p>
        </w:tc>
        <w:tc>
          <w:tcPr>
            <w:tcW w:w="1843" w:type="dxa"/>
            <w:tcBorders>
              <w:left w:val="single" w:sz="4" w:space="0" w:color="00000A"/>
              <w:bottom w:val="single" w:sz="4" w:space="0" w:color="00000A"/>
              <w:right w:val="single" w:sz="4" w:space="0" w:color="00000A"/>
            </w:tcBorders>
            <w:shd w:val="clear" w:color="auto" w:fill="auto"/>
            <w:vAlign w:val="center"/>
          </w:tcPr>
          <w:p w14:paraId="128D9127" w14:textId="77777777" w:rsidR="00B91396" w:rsidRPr="00B91396" w:rsidRDefault="00B91396" w:rsidP="00B91396">
            <w:pPr>
              <w:widowControl w:val="0"/>
              <w:tabs>
                <w:tab w:val="left" w:pos="3600"/>
              </w:tabs>
              <w:overflowPunct w:val="0"/>
              <w:spacing w:after="200" w:line="276" w:lineRule="auto"/>
              <w:jc w:val="center"/>
              <w:textAlignment w:val="baseline"/>
              <w:rPr>
                <w:rFonts w:ascii="Calibri" w:eastAsia="Calibri" w:hAnsi="Calibri" w:cs="Times New Roman"/>
                <w:kern w:val="0"/>
                <w:szCs w:val="24"/>
                <w:lang w:val="en-GB"/>
                <w14:ligatures w14:val="none"/>
              </w:rPr>
            </w:pPr>
            <w:r w:rsidRPr="00B91396">
              <w:rPr>
                <w:rFonts w:ascii="Calibri" w:eastAsia="Calibri" w:hAnsi="Calibri" w:cs="Times New Roman"/>
                <w:kern w:val="0"/>
                <w:szCs w:val="24"/>
                <w:lang w:eastAsia="lt-LT"/>
                <w14:ligatures w14:val="none"/>
              </w:rPr>
              <w:t xml:space="preserve">MD </w:t>
            </w:r>
            <w:r w:rsidRPr="00B91396">
              <w:rPr>
                <w:rFonts w:ascii="Calibri" w:eastAsia="Liberation Serif" w:hAnsi="Calibri" w:cs="Times New Roman"/>
                <w:kern w:val="0"/>
                <w:szCs w:val="24"/>
                <w:lang w:eastAsia="lt-LT"/>
                <w14:ligatures w14:val="none"/>
              </w:rPr>
              <w:t>≤</w:t>
            </w:r>
            <w:r w:rsidRPr="00B91396">
              <w:rPr>
                <w:rFonts w:ascii="Calibri" w:eastAsia="Calibri" w:hAnsi="Calibri" w:cs="Times New Roman"/>
                <w:kern w:val="0"/>
                <w:szCs w:val="24"/>
                <w:lang w:eastAsia="lt-LT"/>
                <w14:ligatures w14:val="none"/>
              </w:rPr>
              <w:t xml:space="preserve">90 / CMD </w:t>
            </w:r>
            <w:r w:rsidRPr="00B91396">
              <w:rPr>
                <w:rFonts w:ascii="Calibri" w:eastAsia="Liberation Serif" w:hAnsi="Calibri" w:cs="Times New Roman"/>
                <w:kern w:val="0"/>
                <w:szCs w:val="24"/>
                <w:lang w:eastAsia="lt-LT"/>
                <w14:ligatures w14:val="none"/>
              </w:rPr>
              <w:t>≤ 9</w:t>
            </w:r>
            <w:r w:rsidRPr="00B91396">
              <w:rPr>
                <w:rFonts w:ascii="Calibri" w:eastAsia="Calibri" w:hAnsi="Calibri" w:cs="Times New Roman"/>
                <w:kern w:val="0"/>
                <w:szCs w:val="24"/>
                <w:lang w:eastAsia="lt-LT"/>
                <w14:ligatures w14:val="none"/>
              </w:rPr>
              <w:t>0</w:t>
            </w:r>
          </w:p>
        </w:tc>
        <w:tc>
          <w:tcPr>
            <w:tcW w:w="1845" w:type="dxa"/>
            <w:tcBorders>
              <w:left w:val="single" w:sz="4" w:space="0" w:color="00000A"/>
              <w:bottom w:val="single" w:sz="4" w:space="0" w:color="00000A"/>
              <w:right w:val="single" w:sz="4" w:space="0" w:color="00000A"/>
            </w:tcBorders>
            <w:shd w:val="clear" w:color="auto" w:fill="auto"/>
            <w:vAlign w:val="center"/>
          </w:tcPr>
          <w:p w14:paraId="5C064D8C" w14:textId="77777777" w:rsidR="00B91396" w:rsidRPr="00B91396" w:rsidRDefault="00B91396" w:rsidP="00B91396">
            <w:pPr>
              <w:widowControl w:val="0"/>
              <w:tabs>
                <w:tab w:val="left" w:pos="3600"/>
              </w:tabs>
              <w:overflowPunct w:val="0"/>
              <w:spacing w:after="200" w:line="276" w:lineRule="auto"/>
              <w:jc w:val="center"/>
              <w:textAlignment w:val="baseline"/>
              <w:rPr>
                <w:rFonts w:ascii="Calibri" w:eastAsia="Calibri" w:hAnsi="Calibri" w:cs="Times New Roman"/>
                <w:color w:val="000000"/>
                <w:kern w:val="0"/>
                <w:szCs w:val="24"/>
                <w:lang w:eastAsia="lt-LT"/>
                <w14:ligatures w14:val="none"/>
              </w:rPr>
            </w:pPr>
            <w:r w:rsidRPr="00B91396">
              <w:rPr>
                <w:rFonts w:ascii="Calibri" w:eastAsia="Calibri" w:hAnsi="Calibri" w:cs="Times New Roman"/>
                <w:color w:val="000000"/>
                <w:kern w:val="0"/>
                <w:szCs w:val="24"/>
                <w:lang w:val="en-GB" w:eastAsia="lt-LT"/>
                <w14:ligatures w14:val="none"/>
              </w:rPr>
              <w:t xml:space="preserve">MD </w:t>
            </w:r>
            <w:r w:rsidRPr="00B91396">
              <w:rPr>
                <w:rFonts w:ascii="Calibri" w:eastAsia="Liberation Serif" w:hAnsi="Calibri" w:cs="Times New Roman"/>
                <w:color w:val="000000"/>
                <w:kern w:val="0"/>
                <w:szCs w:val="24"/>
                <w:lang w:val="en-GB" w:eastAsia="lt-LT"/>
                <w14:ligatures w14:val="none"/>
              </w:rPr>
              <w:t xml:space="preserve">≤ </w:t>
            </w:r>
            <w:r w:rsidRPr="00B91396">
              <w:rPr>
                <w:rFonts w:ascii="Calibri" w:eastAsia="Calibri" w:hAnsi="Calibri" w:cs="Times New Roman"/>
                <w:color w:val="000000"/>
                <w:kern w:val="0"/>
                <w:szCs w:val="24"/>
                <w:lang w:eastAsia="lt-LT"/>
                <w14:ligatures w14:val="none"/>
              </w:rPr>
              <w:t>120/</w:t>
            </w:r>
          </w:p>
          <w:p w14:paraId="78D9EB08" w14:textId="77777777" w:rsidR="00B91396" w:rsidRPr="00B91396" w:rsidRDefault="00B91396" w:rsidP="00B91396">
            <w:pPr>
              <w:widowControl w:val="0"/>
              <w:tabs>
                <w:tab w:val="left" w:pos="3600"/>
              </w:tabs>
              <w:overflowPunct w:val="0"/>
              <w:spacing w:after="200" w:line="276" w:lineRule="auto"/>
              <w:jc w:val="center"/>
              <w:textAlignment w:val="baseline"/>
              <w:rPr>
                <w:rFonts w:ascii="Calibri" w:eastAsia="Calibri" w:hAnsi="Calibri" w:cs="Times New Roman"/>
                <w:kern w:val="0"/>
                <w:szCs w:val="24"/>
                <w:lang w:val="en-GB"/>
                <w14:ligatures w14:val="none"/>
              </w:rPr>
            </w:pPr>
            <w:r w:rsidRPr="00B91396">
              <w:rPr>
                <w:rFonts w:ascii="Calibri" w:eastAsia="Calibri" w:hAnsi="Calibri" w:cs="Times New Roman"/>
                <w:color w:val="000000"/>
                <w:kern w:val="0"/>
                <w:szCs w:val="24"/>
                <w:lang w:val="en-GB" w:eastAsia="lt-LT"/>
                <w14:ligatures w14:val="none"/>
              </w:rPr>
              <w:t xml:space="preserve">CMD </w:t>
            </w:r>
            <w:r w:rsidRPr="00B91396">
              <w:rPr>
                <w:rFonts w:ascii="Calibri" w:eastAsia="Liberation Serif" w:hAnsi="Calibri" w:cs="Times New Roman"/>
                <w:color w:val="000000"/>
                <w:kern w:val="0"/>
                <w:szCs w:val="24"/>
                <w:lang w:val="en-GB" w:eastAsia="lt-LT"/>
                <w14:ligatures w14:val="none"/>
              </w:rPr>
              <w:t xml:space="preserve">≤ </w:t>
            </w:r>
            <w:r w:rsidRPr="00B91396">
              <w:rPr>
                <w:rFonts w:ascii="Calibri" w:eastAsia="Calibri" w:hAnsi="Calibri" w:cs="Times New Roman"/>
                <w:color w:val="000000"/>
                <w:kern w:val="0"/>
                <w:szCs w:val="24"/>
                <w:lang w:eastAsia="lt-LT"/>
                <w14:ligatures w14:val="none"/>
              </w:rPr>
              <w:t>120</w:t>
            </w:r>
            <w:r w:rsidRPr="00B91396">
              <w:rPr>
                <w:rFonts w:ascii="Calibri" w:eastAsia="Calibri" w:hAnsi="Calibri" w:cs="Times New Roman"/>
                <w:color w:val="000000"/>
                <w:kern w:val="0"/>
                <w:szCs w:val="24"/>
                <w:lang w:val="en-GB" w:eastAsia="lt-LT"/>
                <w14:ligatures w14:val="none"/>
              </w:rPr>
              <w:t xml:space="preserve"> </w:t>
            </w:r>
          </w:p>
        </w:tc>
      </w:tr>
      <w:tr w:rsidR="00B91396" w:rsidRPr="00B91396" w14:paraId="35460F70" w14:textId="77777777" w:rsidTr="00036263">
        <w:trPr>
          <w:trHeight w:val="299"/>
        </w:trPr>
        <w:tc>
          <w:tcPr>
            <w:tcW w:w="910" w:type="dxa"/>
            <w:vMerge/>
            <w:tcBorders>
              <w:top w:val="single" w:sz="4" w:space="0" w:color="00000A"/>
              <w:left w:val="single" w:sz="4" w:space="0" w:color="00000A"/>
              <w:bottom w:val="single" w:sz="4" w:space="0" w:color="00000A"/>
              <w:right w:val="single" w:sz="4" w:space="0" w:color="00000A"/>
            </w:tcBorders>
            <w:shd w:val="clear" w:color="auto" w:fill="FFFFFF"/>
            <w:tcMar>
              <w:top w:w="55" w:type="dxa"/>
              <w:bottom w:w="55" w:type="dxa"/>
            </w:tcMar>
            <w:textDirection w:val="btLr"/>
            <w:vAlign w:val="center"/>
          </w:tcPr>
          <w:p w14:paraId="21F1958D" w14:textId="77777777" w:rsidR="00B91396" w:rsidRPr="00B91396" w:rsidRDefault="00B91396" w:rsidP="00B91396">
            <w:pPr>
              <w:widowControl w:val="0"/>
              <w:tabs>
                <w:tab w:val="left" w:pos="3600"/>
              </w:tabs>
              <w:overflowPunct w:val="0"/>
              <w:snapToGrid w:val="0"/>
              <w:spacing w:after="200" w:line="276" w:lineRule="auto"/>
              <w:jc w:val="both"/>
              <w:textAlignment w:val="baseline"/>
              <w:rPr>
                <w:rFonts w:ascii="Calibri" w:eastAsia="Calibri" w:hAnsi="Calibri" w:cs="Calibri"/>
                <w:color w:val="000000"/>
                <w:kern w:val="0"/>
                <w:lang w:val="en-GB" w:eastAsia="lt-LT"/>
                <w14:ligatures w14:val="none"/>
              </w:rPr>
            </w:pPr>
          </w:p>
        </w:tc>
        <w:tc>
          <w:tcPr>
            <w:tcW w:w="1913" w:type="dxa"/>
            <w:tcBorders>
              <w:left w:val="single" w:sz="4" w:space="0" w:color="00000A"/>
              <w:bottom w:val="single" w:sz="4" w:space="0" w:color="00000A"/>
              <w:right w:val="single" w:sz="4" w:space="0" w:color="00000A"/>
            </w:tcBorders>
            <w:shd w:val="clear" w:color="auto" w:fill="auto"/>
            <w:vAlign w:val="center"/>
          </w:tcPr>
          <w:p w14:paraId="4C02F46D" w14:textId="77777777" w:rsidR="00B91396" w:rsidRPr="00B91396" w:rsidRDefault="00B91396" w:rsidP="00B91396">
            <w:pPr>
              <w:widowControl w:val="0"/>
              <w:tabs>
                <w:tab w:val="left" w:pos="3600"/>
              </w:tabs>
              <w:overflowPunct w:val="0"/>
              <w:spacing w:after="200" w:line="276" w:lineRule="auto"/>
              <w:jc w:val="center"/>
              <w:textAlignment w:val="baseline"/>
              <w:rPr>
                <w:rFonts w:ascii="Calibri" w:eastAsia="Calibri" w:hAnsi="Calibri" w:cs="Times New Roman"/>
                <w:bCs/>
                <w:color w:val="222222"/>
                <w:kern w:val="0"/>
                <w:szCs w:val="24"/>
                <w:lang w:eastAsia="lt-LT"/>
                <w14:ligatures w14:val="none"/>
              </w:rPr>
            </w:pPr>
            <w:r w:rsidRPr="00B91396">
              <w:rPr>
                <w:rFonts w:ascii="Calibri" w:eastAsia="Calibri" w:hAnsi="Calibri" w:cs="Times New Roman"/>
                <w:color w:val="000000"/>
                <w:kern w:val="0"/>
                <w:szCs w:val="24"/>
                <w:lang w:eastAsia="lt-LT"/>
                <w14:ligatures w14:val="none"/>
              </w:rPr>
              <w:t>Atsparumas s</w:t>
            </w:r>
            <w:r w:rsidRPr="00B91396">
              <w:rPr>
                <w:rFonts w:ascii="Calibri" w:eastAsia="Calibri" w:hAnsi="Calibri" w:cs="Times New Roman"/>
                <w:bCs/>
                <w:color w:val="222222"/>
                <w:kern w:val="0"/>
                <w:szCs w:val="24"/>
                <w:lang w:eastAsia="lt-LT"/>
                <w14:ligatures w14:val="none"/>
              </w:rPr>
              <w:t>tatiniam pradūrimui</w:t>
            </w:r>
          </w:p>
          <w:p w14:paraId="2867C7E6" w14:textId="77777777" w:rsidR="00B91396" w:rsidRPr="00B91396" w:rsidRDefault="00B91396" w:rsidP="00B91396">
            <w:pPr>
              <w:widowControl w:val="0"/>
              <w:tabs>
                <w:tab w:val="left" w:pos="3600"/>
              </w:tabs>
              <w:overflowPunct w:val="0"/>
              <w:spacing w:after="200" w:line="276" w:lineRule="auto"/>
              <w:jc w:val="center"/>
              <w:textAlignment w:val="baseline"/>
              <w:rPr>
                <w:rFonts w:ascii="Calibri" w:eastAsia="Calibri" w:hAnsi="Calibri" w:cs="Times New Roman"/>
                <w:kern w:val="0"/>
                <w:szCs w:val="24"/>
                <w:lang w:val="en-GB"/>
                <w14:ligatures w14:val="none"/>
              </w:rPr>
            </w:pPr>
            <w:r w:rsidRPr="00B91396">
              <w:rPr>
                <w:rFonts w:ascii="Calibri" w:eastAsia="Calibri" w:hAnsi="Calibri" w:cs="Times New Roman"/>
                <w:bCs/>
                <w:color w:val="222222"/>
                <w:kern w:val="0"/>
                <w:szCs w:val="24"/>
                <w:lang w:eastAsia="lt-LT"/>
                <w14:ligatures w14:val="none"/>
              </w:rPr>
              <w:t>(CBR test)</w:t>
            </w:r>
          </w:p>
        </w:tc>
        <w:tc>
          <w:tcPr>
            <w:tcW w:w="1559" w:type="dxa"/>
            <w:tcBorders>
              <w:left w:val="single" w:sz="4" w:space="0" w:color="00000A"/>
              <w:bottom w:val="single" w:sz="4" w:space="0" w:color="00000A"/>
              <w:right w:val="single" w:sz="4" w:space="0" w:color="00000A"/>
            </w:tcBorders>
            <w:shd w:val="clear" w:color="auto" w:fill="auto"/>
            <w:vAlign w:val="center"/>
          </w:tcPr>
          <w:p w14:paraId="306C9547" w14:textId="77777777" w:rsidR="00B91396" w:rsidRPr="00B91396" w:rsidRDefault="00B91396" w:rsidP="00B91396">
            <w:pPr>
              <w:widowControl w:val="0"/>
              <w:tabs>
                <w:tab w:val="left" w:pos="3600"/>
              </w:tabs>
              <w:overflowPunct w:val="0"/>
              <w:spacing w:after="200" w:line="276" w:lineRule="auto"/>
              <w:jc w:val="center"/>
              <w:textAlignment w:val="baseline"/>
              <w:rPr>
                <w:rFonts w:ascii="Calibri" w:eastAsia="Calibri" w:hAnsi="Calibri" w:cs="Times New Roman"/>
                <w:kern w:val="0"/>
                <w:szCs w:val="24"/>
                <w:lang w:val="en-GB"/>
                <w14:ligatures w14:val="none"/>
              </w:rPr>
            </w:pPr>
            <w:r w:rsidRPr="00B91396">
              <w:rPr>
                <w:rFonts w:ascii="Calibri" w:eastAsia="Calibri" w:hAnsi="Calibri" w:cs="Times New Roman"/>
                <w:bCs/>
                <w:color w:val="222222"/>
                <w:kern w:val="0"/>
                <w:szCs w:val="24"/>
                <w:lang w:eastAsia="lt-LT"/>
                <w14:ligatures w14:val="none"/>
              </w:rPr>
              <w:t xml:space="preserve">EN </w:t>
            </w:r>
            <w:r w:rsidRPr="00B91396">
              <w:rPr>
                <w:rFonts w:ascii="Calibri" w:eastAsia="Calibri" w:hAnsi="Calibri" w:cs="Times New Roman"/>
                <w:color w:val="000000"/>
                <w:kern w:val="0"/>
                <w:szCs w:val="24"/>
                <w:lang w:val="en-GB" w:eastAsia="lt-LT"/>
                <w14:ligatures w14:val="none"/>
              </w:rPr>
              <w:t>ISO</w:t>
            </w:r>
            <w:r w:rsidRPr="00B91396">
              <w:rPr>
                <w:rFonts w:ascii="Calibri" w:eastAsia="Calibri" w:hAnsi="Calibri" w:cs="Times New Roman"/>
                <w:bCs/>
                <w:color w:val="222222"/>
                <w:kern w:val="0"/>
                <w:szCs w:val="24"/>
                <w:lang w:eastAsia="lt-LT"/>
                <w14:ligatures w14:val="none"/>
              </w:rPr>
              <w:t xml:space="preserve"> 12236</w:t>
            </w:r>
          </w:p>
        </w:tc>
        <w:tc>
          <w:tcPr>
            <w:tcW w:w="1175" w:type="dxa"/>
            <w:tcBorders>
              <w:left w:val="single" w:sz="4" w:space="0" w:color="00000A"/>
              <w:bottom w:val="single" w:sz="4" w:space="0" w:color="00000A"/>
              <w:right w:val="single" w:sz="4" w:space="0" w:color="00000A"/>
            </w:tcBorders>
            <w:shd w:val="clear" w:color="auto" w:fill="auto"/>
            <w:vAlign w:val="center"/>
          </w:tcPr>
          <w:p w14:paraId="50A78CA6" w14:textId="77777777" w:rsidR="00B91396" w:rsidRPr="00B91396" w:rsidRDefault="00B91396" w:rsidP="00B91396">
            <w:pPr>
              <w:widowControl w:val="0"/>
              <w:tabs>
                <w:tab w:val="left" w:pos="3600"/>
              </w:tabs>
              <w:overflowPunct w:val="0"/>
              <w:snapToGrid w:val="0"/>
              <w:spacing w:after="200" w:line="276" w:lineRule="auto"/>
              <w:jc w:val="center"/>
              <w:textAlignment w:val="baseline"/>
              <w:rPr>
                <w:rFonts w:ascii="Calibri" w:eastAsia="Calibri" w:hAnsi="Calibri" w:cs="Times New Roman"/>
                <w:kern w:val="0"/>
                <w:szCs w:val="24"/>
                <w:lang w:val="en-GB"/>
                <w14:ligatures w14:val="none"/>
              </w:rPr>
            </w:pPr>
            <w:r w:rsidRPr="00B91396">
              <w:rPr>
                <w:rFonts w:ascii="Calibri" w:eastAsia="Calibri" w:hAnsi="Calibri" w:cs="Times New Roman"/>
                <w:color w:val="000000"/>
                <w:kern w:val="0"/>
                <w:szCs w:val="24"/>
                <w:lang w:val="en-GB" w:eastAsia="lt-LT"/>
                <w14:ligatures w14:val="none"/>
              </w:rPr>
              <w:t>kN</w:t>
            </w:r>
          </w:p>
        </w:tc>
        <w:tc>
          <w:tcPr>
            <w:tcW w:w="1843" w:type="dxa"/>
            <w:tcBorders>
              <w:left w:val="single" w:sz="4" w:space="0" w:color="00000A"/>
              <w:bottom w:val="single" w:sz="4" w:space="0" w:color="00000A"/>
              <w:right w:val="single" w:sz="4" w:space="0" w:color="00000A"/>
            </w:tcBorders>
            <w:shd w:val="clear" w:color="auto" w:fill="auto"/>
            <w:vAlign w:val="center"/>
          </w:tcPr>
          <w:p w14:paraId="46CB9D90" w14:textId="77777777" w:rsidR="00B91396" w:rsidRPr="00B91396" w:rsidRDefault="00B91396" w:rsidP="00B91396">
            <w:pPr>
              <w:widowControl w:val="0"/>
              <w:tabs>
                <w:tab w:val="left" w:pos="3600"/>
              </w:tabs>
              <w:overflowPunct w:val="0"/>
              <w:snapToGrid w:val="0"/>
              <w:spacing w:after="200" w:line="276" w:lineRule="auto"/>
              <w:jc w:val="center"/>
              <w:textAlignment w:val="baseline"/>
              <w:rPr>
                <w:rFonts w:ascii="Calibri" w:eastAsia="Calibri" w:hAnsi="Calibri" w:cs="Times New Roman"/>
                <w:kern w:val="0"/>
                <w:szCs w:val="24"/>
                <w:lang w:val="en-GB"/>
                <w14:ligatures w14:val="none"/>
              </w:rPr>
            </w:pPr>
            <w:r w:rsidRPr="00B91396">
              <w:rPr>
                <w:rFonts w:ascii="Calibri" w:eastAsia="Liberation Serif" w:hAnsi="Calibri" w:cs="Times New Roman"/>
                <w:kern w:val="0"/>
                <w:szCs w:val="24"/>
                <w:lang w:val="en-GB" w:eastAsia="lt-LT"/>
                <w14:ligatures w14:val="none"/>
              </w:rPr>
              <w:t>≥</w:t>
            </w:r>
            <w:r w:rsidRPr="00B91396">
              <w:rPr>
                <w:rFonts w:ascii="Calibri" w:eastAsia="Calibri" w:hAnsi="Calibri" w:cs="Times New Roman"/>
                <w:kern w:val="0"/>
                <w:szCs w:val="24"/>
                <w:lang w:val="en-GB" w:eastAsia="lt-LT"/>
                <w14:ligatures w14:val="none"/>
              </w:rPr>
              <w:t xml:space="preserve"> 0,4</w:t>
            </w:r>
          </w:p>
          <w:p w14:paraId="0C686E50" w14:textId="77777777" w:rsidR="00B91396" w:rsidRPr="00B91396" w:rsidRDefault="00B91396" w:rsidP="00B91396">
            <w:pPr>
              <w:widowControl w:val="0"/>
              <w:tabs>
                <w:tab w:val="left" w:pos="3600"/>
              </w:tabs>
              <w:overflowPunct w:val="0"/>
              <w:snapToGrid w:val="0"/>
              <w:spacing w:after="200" w:line="276" w:lineRule="auto"/>
              <w:jc w:val="center"/>
              <w:textAlignment w:val="baseline"/>
              <w:rPr>
                <w:rFonts w:ascii="Calibri" w:eastAsia="Calibri" w:hAnsi="Calibri" w:cs="Times New Roman"/>
                <w:kern w:val="0"/>
                <w:szCs w:val="24"/>
                <w:lang w:val="en-GB" w:eastAsia="lt-LT"/>
                <w14:ligatures w14:val="none"/>
              </w:rPr>
            </w:pPr>
          </w:p>
        </w:tc>
        <w:tc>
          <w:tcPr>
            <w:tcW w:w="1845" w:type="dxa"/>
            <w:tcBorders>
              <w:left w:val="single" w:sz="4" w:space="0" w:color="00000A"/>
              <w:bottom w:val="single" w:sz="4" w:space="0" w:color="00000A"/>
              <w:right w:val="single" w:sz="4" w:space="0" w:color="00000A"/>
            </w:tcBorders>
            <w:shd w:val="clear" w:color="auto" w:fill="auto"/>
            <w:vAlign w:val="center"/>
          </w:tcPr>
          <w:p w14:paraId="1D5CB41A" w14:textId="77777777" w:rsidR="00B91396" w:rsidRPr="00B91396" w:rsidRDefault="00B91396" w:rsidP="00B91396">
            <w:pPr>
              <w:widowControl w:val="0"/>
              <w:tabs>
                <w:tab w:val="left" w:pos="3600"/>
              </w:tabs>
              <w:overflowPunct w:val="0"/>
              <w:snapToGrid w:val="0"/>
              <w:spacing w:after="200" w:line="276" w:lineRule="auto"/>
              <w:jc w:val="center"/>
              <w:textAlignment w:val="baseline"/>
              <w:rPr>
                <w:rFonts w:ascii="Calibri" w:eastAsia="Calibri" w:hAnsi="Calibri" w:cs="Times New Roman"/>
                <w:kern w:val="0"/>
                <w:szCs w:val="24"/>
                <w:lang w:val="en-GB"/>
                <w14:ligatures w14:val="none"/>
              </w:rPr>
            </w:pPr>
            <w:r w:rsidRPr="00B91396">
              <w:rPr>
                <w:rFonts w:ascii="Calibri" w:eastAsia="Liberation Serif" w:hAnsi="Calibri" w:cs="Times New Roman"/>
                <w:kern w:val="0"/>
                <w:szCs w:val="24"/>
                <w:lang w:val="en-GB" w:eastAsia="lt-LT"/>
                <w14:ligatures w14:val="none"/>
              </w:rPr>
              <w:t>≥</w:t>
            </w:r>
            <w:r w:rsidRPr="00B91396">
              <w:rPr>
                <w:rFonts w:ascii="Calibri" w:eastAsia="Calibri" w:hAnsi="Calibri" w:cs="Times New Roman"/>
                <w:color w:val="000000"/>
                <w:kern w:val="0"/>
                <w:szCs w:val="24"/>
                <w:lang w:val="en-GB" w:eastAsia="lt-LT"/>
                <w14:ligatures w14:val="none"/>
              </w:rPr>
              <w:t xml:space="preserve"> 0,4</w:t>
            </w:r>
          </w:p>
          <w:p w14:paraId="08761666" w14:textId="77777777" w:rsidR="00B91396" w:rsidRPr="00B91396" w:rsidRDefault="00B91396" w:rsidP="00B91396">
            <w:pPr>
              <w:widowControl w:val="0"/>
              <w:tabs>
                <w:tab w:val="left" w:pos="3600"/>
              </w:tabs>
              <w:overflowPunct w:val="0"/>
              <w:snapToGrid w:val="0"/>
              <w:spacing w:after="200" w:line="276" w:lineRule="auto"/>
              <w:jc w:val="center"/>
              <w:textAlignment w:val="baseline"/>
              <w:rPr>
                <w:rFonts w:ascii="Calibri" w:eastAsia="Calibri" w:hAnsi="Calibri" w:cs="Times New Roman"/>
                <w:kern w:val="0"/>
                <w:szCs w:val="24"/>
                <w:lang w:val="en-GB" w:eastAsia="lt-LT"/>
                <w14:ligatures w14:val="none"/>
              </w:rPr>
            </w:pPr>
          </w:p>
        </w:tc>
      </w:tr>
      <w:tr w:rsidR="00B91396" w:rsidRPr="00B91396" w14:paraId="576781FB" w14:textId="77777777" w:rsidTr="00036263">
        <w:trPr>
          <w:trHeight w:val="299"/>
        </w:trPr>
        <w:tc>
          <w:tcPr>
            <w:tcW w:w="910" w:type="dxa"/>
            <w:vMerge/>
            <w:tcBorders>
              <w:top w:val="single" w:sz="4" w:space="0" w:color="00000A"/>
              <w:left w:val="single" w:sz="4" w:space="0" w:color="00000A"/>
              <w:bottom w:val="single" w:sz="4" w:space="0" w:color="00000A"/>
              <w:right w:val="single" w:sz="4" w:space="0" w:color="00000A"/>
            </w:tcBorders>
            <w:shd w:val="clear" w:color="auto" w:fill="FFFFFF"/>
            <w:tcMar>
              <w:top w:w="55" w:type="dxa"/>
              <w:bottom w:w="55" w:type="dxa"/>
            </w:tcMar>
            <w:textDirection w:val="btLr"/>
            <w:vAlign w:val="center"/>
          </w:tcPr>
          <w:p w14:paraId="5BCB00FF" w14:textId="77777777" w:rsidR="00B91396" w:rsidRPr="00B91396" w:rsidRDefault="00B91396" w:rsidP="00B91396">
            <w:pPr>
              <w:widowControl w:val="0"/>
              <w:tabs>
                <w:tab w:val="left" w:pos="3600"/>
              </w:tabs>
              <w:overflowPunct w:val="0"/>
              <w:snapToGrid w:val="0"/>
              <w:spacing w:after="200" w:line="276" w:lineRule="auto"/>
              <w:jc w:val="both"/>
              <w:textAlignment w:val="baseline"/>
              <w:rPr>
                <w:rFonts w:ascii="Calibri" w:eastAsia="Calibri" w:hAnsi="Calibri" w:cs="Calibri"/>
                <w:color w:val="000000"/>
                <w:kern w:val="0"/>
                <w:lang w:val="en-GB" w:eastAsia="lt-LT"/>
                <w14:ligatures w14:val="none"/>
              </w:rPr>
            </w:pPr>
          </w:p>
        </w:tc>
        <w:tc>
          <w:tcPr>
            <w:tcW w:w="1913" w:type="dxa"/>
            <w:tcBorders>
              <w:left w:val="single" w:sz="4" w:space="0" w:color="00000A"/>
              <w:bottom w:val="single" w:sz="4" w:space="0" w:color="00000A"/>
              <w:right w:val="single" w:sz="4" w:space="0" w:color="00000A"/>
            </w:tcBorders>
            <w:shd w:val="clear" w:color="auto" w:fill="auto"/>
            <w:vAlign w:val="center"/>
          </w:tcPr>
          <w:p w14:paraId="15F21127" w14:textId="77777777" w:rsidR="00B91396" w:rsidRPr="00B91396" w:rsidRDefault="00B91396" w:rsidP="00B91396">
            <w:pPr>
              <w:widowControl w:val="0"/>
              <w:tabs>
                <w:tab w:val="left" w:pos="3600"/>
              </w:tabs>
              <w:overflowPunct w:val="0"/>
              <w:spacing w:after="200" w:line="276" w:lineRule="auto"/>
              <w:jc w:val="center"/>
              <w:textAlignment w:val="baseline"/>
              <w:rPr>
                <w:rFonts w:ascii="Calibri" w:eastAsia="Calibri" w:hAnsi="Calibri" w:cs="Times New Roman"/>
                <w:bCs/>
                <w:color w:val="222222"/>
                <w:kern w:val="0"/>
                <w:szCs w:val="24"/>
                <w:lang w:eastAsia="lt-LT"/>
                <w14:ligatures w14:val="none"/>
              </w:rPr>
            </w:pPr>
            <w:r w:rsidRPr="00B91396">
              <w:rPr>
                <w:rFonts w:ascii="Calibri" w:eastAsia="Calibri" w:hAnsi="Calibri" w:cs="Times New Roman"/>
                <w:bCs/>
                <w:color w:val="222222"/>
                <w:kern w:val="0"/>
                <w:szCs w:val="24"/>
                <w:lang w:eastAsia="lt-LT"/>
                <w14:ligatures w14:val="none"/>
              </w:rPr>
              <w:t>Atsparumas dinaminiam prakirtimui</w:t>
            </w:r>
          </w:p>
          <w:p w14:paraId="0288C8D5" w14:textId="77777777" w:rsidR="00B91396" w:rsidRPr="00B91396" w:rsidRDefault="00B91396" w:rsidP="00B91396">
            <w:pPr>
              <w:widowControl w:val="0"/>
              <w:tabs>
                <w:tab w:val="left" w:pos="3600"/>
              </w:tabs>
              <w:overflowPunct w:val="0"/>
              <w:spacing w:after="200" w:line="276" w:lineRule="auto"/>
              <w:jc w:val="center"/>
              <w:textAlignment w:val="baseline"/>
              <w:rPr>
                <w:rFonts w:ascii="Calibri" w:eastAsia="Calibri" w:hAnsi="Calibri" w:cs="Times New Roman"/>
                <w:kern w:val="0"/>
                <w:szCs w:val="24"/>
                <w:lang w:val="pt-BR"/>
                <w14:ligatures w14:val="none"/>
              </w:rPr>
            </w:pPr>
            <w:r w:rsidRPr="00B91396">
              <w:rPr>
                <w:rFonts w:ascii="Calibri" w:eastAsia="Calibri" w:hAnsi="Calibri" w:cs="Times New Roman"/>
                <w:bCs/>
                <w:color w:val="222222"/>
                <w:kern w:val="0"/>
                <w:szCs w:val="24"/>
                <w:lang w:eastAsia="lt-LT"/>
                <w14:ligatures w14:val="none"/>
              </w:rPr>
              <w:t>(Cone drop test)</w:t>
            </w:r>
          </w:p>
        </w:tc>
        <w:tc>
          <w:tcPr>
            <w:tcW w:w="1559" w:type="dxa"/>
            <w:tcBorders>
              <w:left w:val="single" w:sz="4" w:space="0" w:color="00000A"/>
              <w:bottom w:val="single" w:sz="4" w:space="0" w:color="00000A"/>
              <w:right w:val="single" w:sz="4" w:space="0" w:color="00000A"/>
            </w:tcBorders>
            <w:shd w:val="clear" w:color="auto" w:fill="auto"/>
            <w:vAlign w:val="center"/>
          </w:tcPr>
          <w:p w14:paraId="548D47AE" w14:textId="77777777" w:rsidR="00B91396" w:rsidRPr="00B91396" w:rsidRDefault="00B91396" w:rsidP="00B91396">
            <w:pPr>
              <w:widowControl w:val="0"/>
              <w:tabs>
                <w:tab w:val="left" w:pos="3600"/>
              </w:tabs>
              <w:overflowPunct w:val="0"/>
              <w:spacing w:after="200" w:line="276" w:lineRule="auto"/>
              <w:jc w:val="center"/>
              <w:textAlignment w:val="baseline"/>
              <w:rPr>
                <w:rFonts w:ascii="Calibri" w:eastAsia="Calibri" w:hAnsi="Calibri" w:cs="Times New Roman"/>
                <w:kern w:val="0"/>
                <w:szCs w:val="24"/>
                <w:lang w:val="en-GB"/>
                <w14:ligatures w14:val="none"/>
              </w:rPr>
            </w:pPr>
            <w:r w:rsidRPr="00B91396">
              <w:rPr>
                <w:rFonts w:ascii="Calibri" w:eastAsia="Calibri" w:hAnsi="Calibri" w:cs="Times New Roman"/>
                <w:bCs/>
                <w:color w:val="222222"/>
                <w:kern w:val="0"/>
                <w:szCs w:val="24"/>
                <w:lang w:eastAsia="lt-LT"/>
                <w14:ligatures w14:val="none"/>
              </w:rPr>
              <w:t xml:space="preserve">EN </w:t>
            </w:r>
            <w:r w:rsidRPr="00B91396">
              <w:rPr>
                <w:rFonts w:ascii="Calibri" w:eastAsia="Calibri" w:hAnsi="Calibri" w:cs="Times New Roman"/>
                <w:color w:val="000000"/>
                <w:kern w:val="0"/>
                <w:szCs w:val="24"/>
                <w:lang w:val="en-GB" w:eastAsia="lt-LT"/>
                <w14:ligatures w14:val="none"/>
              </w:rPr>
              <w:t>ISO</w:t>
            </w:r>
            <w:r w:rsidRPr="00B91396">
              <w:rPr>
                <w:rFonts w:ascii="Calibri" w:eastAsia="Calibri" w:hAnsi="Calibri" w:cs="Times New Roman"/>
                <w:bCs/>
                <w:color w:val="222222"/>
                <w:kern w:val="0"/>
                <w:szCs w:val="24"/>
                <w:lang w:eastAsia="lt-LT"/>
                <w14:ligatures w14:val="none"/>
              </w:rPr>
              <w:t xml:space="preserve"> 13433</w:t>
            </w:r>
          </w:p>
        </w:tc>
        <w:tc>
          <w:tcPr>
            <w:tcW w:w="1175" w:type="dxa"/>
            <w:tcBorders>
              <w:left w:val="single" w:sz="4" w:space="0" w:color="00000A"/>
              <w:bottom w:val="single" w:sz="4" w:space="0" w:color="00000A"/>
              <w:right w:val="single" w:sz="4" w:space="0" w:color="00000A"/>
            </w:tcBorders>
            <w:shd w:val="clear" w:color="auto" w:fill="auto"/>
            <w:vAlign w:val="center"/>
          </w:tcPr>
          <w:p w14:paraId="4B03AFCF" w14:textId="77777777" w:rsidR="00B91396" w:rsidRPr="00B91396" w:rsidRDefault="00B91396" w:rsidP="00B91396">
            <w:pPr>
              <w:widowControl w:val="0"/>
              <w:tabs>
                <w:tab w:val="left" w:pos="3600"/>
              </w:tabs>
              <w:overflowPunct w:val="0"/>
              <w:snapToGrid w:val="0"/>
              <w:spacing w:after="200" w:line="276" w:lineRule="auto"/>
              <w:jc w:val="center"/>
              <w:textAlignment w:val="baseline"/>
              <w:rPr>
                <w:rFonts w:ascii="Calibri" w:eastAsia="Calibri" w:hAnsi="Calibri" w:cs="Times New Roman"/>
                <w:kern w:val="0"/>
                <w:szCs w:val="24"/>
                <w:lang w:val="en-GB"/>
                <w14:ligatures w14:val="none"/>
              </w:rPr>
            </w:pPr>
            <w:r w:rsidRPr="00B91396">
              <w:rPr>
                <w:rFonts w:ascii="Calibri" w:eastAsia="Calibri" w:hAnsi="Calibri" w:cs="Times New Roman"/>
                <w:color w:val="000000"/>
                <w:kern w:val="0"/>
                <w:szCs w:val="24"/>
                <w:lang w:val="en-GB" w:eastAsia="lt-LT"/>
                <w14:ligatures w14:val="none"/>
              </w:rPr>
              <w:t>mm</w:t>
            </w:r>
          </w:p>
        </w:tc>
        <w:tc>
          <w:tcPr>
            <w:tcW w:w="1843" w:type="dxa"/>
            <w:tcBorders>
              <w:left w:val="single" w:sz="4" w:space="0" w:color="00000A"/>
              <w:bottom w:val="single" w:sz="4" w:space="0" w:color="00000A"/>
              <w:right w:val="single" w:sz="4" w:space="0" w:color="00000A"/>
            </w:tcBorders>
            <w:shd w:val="clear" w:color="auto" w:fill="auto"/>
            <w:vAlign w:val="center"/>
          </w:tcPr>
          <w:p w14:paraId="677C819F" w14:textId="77777777" w:rsidR="00B91396" w:rsidRPr="00B91396" w:rsidRDefault="00B91396" w:rsidP="00B91396">
            <w:pPr>
              <w:widowControl w:val="0"/>
              <w:tabs>
                <w:tab w:val="left" w:pos="3600"/>
              </w:tabs>
              <w:overflowPunct w:val="0"/>
              <w:snapToGrid w:val="0"/>
              <w:spacing w:after="200" w:line="276" w:lineRule="auto"/>
              <w:jc w:val="center"/>
              <w:textAlignment w:val="baseline"/>
              <w:rPr>
                <w:rFonts w:ascii="Calibri" w:eastAsia="Calibri" w:hAnsi="Calibri" w:cs="Times New Roman"/>
                <w:b/>
                <w:bCs/>
                <w:kern w:val="0"/>
                <w:szCs w:val="24"/>
                <w:lang w:val="en-GB"/>
                <w14:ligatures w14:val="none"/>
              </w:rPr>
            </w:pPr>
            <w:r w:rsidRPr="00B91396">
              <w:rPr>
                <w:rFonts w:ascii="Calibri" w:eastAsia="Calibri" w:hAnsi="Calibri" w:cs="Times New Roman"/>
                <w:b/>
                <w:bCs/>
                <w:color w:val="000000"/>
                <w:kern w:val="0"/>
                <w:szCs w:val="24"/>
                <w:lang w:eastAsia="lt-LT"/>
                <w14:ligatures w14:val="none"/>
              </w:rPr>
              <w:t xml:space="preserve">≤ </w:t>
            </w:r>
            <w:r w:rsidRPr="00B91396">
              <w:rPr>
                <w:rFonts w:ascii="Calibri" w:eastAsia="Calibri" w:hAnsi="Calibri" w:cs="Times New Roman"/>
                <w:color w:val="000000"/>
                <w:kern w:val="0"/>
                <w:szCs w:val="24"/>
                <w:lang w:eastAsia="lt-LT"/>
                <w14:ligatures w14:val="none"/>
              </w:rPr>
              <w:t>25</w:t>
            </w:r>
          </w:p>
        </w:tc>
        <w:tc>
          <w:tcPr>
            <w:tcW w:w="1845" w:type="dxa"/>
            <w:tcBorders>
              <w:left w:val="single" w:sz="4" w:space="0" w:color="00000A"/>
              <w:bottom w:val="single" w:sz="4" w:space="0" w:color="00000A"/>
              <w:right w:val="single" w:sz="4" w:space="0" w:color="00000A"/>
            </w:tcBorders>
            <w:shd w:val="clear" w:color="auto" w:fill="auto"/>
            <w:vAlign w:val="center"/>
          </w:tcPr>
          <w:p w14:paraId="2E85A068" w14:textId="77777777" w:rsidR="00B91396" w:rsidRPr="00B91396" w:rsidRDefault="00B91396" w:rsidP="00B91396">
            <w:pPr>
              <w:widowControl w:val="0"/>
              <w:tabs>
                <w:tab w:val="left" w:pos="3600"/>
              </w:tabs>
              <w:overflowPunct w:val="0"/>
              <w:snapToGrid w:val="0"/>
              <w:spacing w:after="200" w:line="276" w:lineRule="auto"/>
              <w:jc w:val="center"/>
              <w:textAlignment w:val="baseline"/>
              <w:rPr>
                <w:rFonts w:ascii="Calibri" w:eastAsia="Calibri" w:hAnsi="Calibri" w:cs="Times New Roman"/>
                <w:b/>
                <w:bCs/>
                <w:kern w:val="0"/>
                <w:szCs w:val="24"/>
                <w:lang w:val="en-GB"/>
                <w14:ligatures w14:val="none"/>
              </w:rPr>
            </w:pPr>
            <w:r w:rsidRPr="00B91396">
              <w:rPr>
                <w:rFonts w:ascii="Calibri" w:eastAsia="Calibri" w:hAnsi="Calibri" w:cs="Times New Roman"/>
                <w:b/>
                <w:bCs/>
                <w:color w:val="000000"/>
                <w:kern w:val="0"/>
                <w:szCs w:val="24"/>
                <w:lang w:eastAsia="lt-LT"/>
                <w14:ligatures w14:val="none"/>
              </w:rPr>
              <w:t xml:space="preserve">≤ </w:t>
            </w:r>
            <w:r w:rsidRPr="00B91396">
              <w:rPr>
                <w:rFonts w:ascii="Calibri" w:eastAsia="Calibri" w:hAnsi="Calibri" w:cs="Times New Roman"/>
                <w:color w:val="000000"/>
                <w:kern w:val="0"/>
                <w:szCs w:val="24"/>
                <w:lang w:eastAsia="lt-LT"/>
                <w14:ligatures w14:val="none"/>
              </w:rPr>
              <w:t>25</w:t>
            </w:r>
          </w:p>
        </w:tc>
      </w:tr>
      <w:tr w:rsidR="00B91396" w:rsidRPr="00B91396" w14:paraId="52628055" w14:textId="77777777" w:rsidTr="00036263">
        <w:trPr>
          <w:trHeight w:val="1065"/>
        </w:trPr>
        <w:tc>
          <w:tcPr>
            <w:tcW w:w="910" w:type="dxa"/>
            <w:vMerge/>
            <w:tcBorders>
              <w:top w:val="single" w:sz="4" w:space="0" w:color="00000A"/>
              <w:left w:val="single" w:sz="4" w:space="0" w:color="00000A"/>
              <w:bottom w:val="single" w:sz="4" w:space="0" w:color="00000A"/>
              <w:right w:val="single" w:sz="4" w:space="0" w:color="00000A"/>
            </w:tcBorders>
            <w:shd w:val="clear" w:color="auto" w:fill="FFFFFF"/>
            <w:tcMar>
              <w:top w:w="55" w:type="dxa"/>
              <w:bottom w:w="55" w:type="dxa"/>
            </w:tcMar>
            <w:textDirection w:val="btLr"/>
            <w:vAlign w:val="center"/>
          </w:tcPr>
          <w:p w14:paraId="38F26FF9" w14:textId="77777777" w:rsidR="00B91396" w:rsidRPr="00B91396" w:rsidRDefault="00B91396" w:rsidP="00B91396">
            <w:pPr>
              <w:widowControl w:val="0"/>
              <w:tabs>
                <w:tab w:val="left" w:pos="3600"/>
              </w:tabs>
              <w:overflowPunct w:val="0"/>
              <w:snapToGrid w:val="0"/>
              <w:spacing w:after="200" w:line="276" w:lineRule="auto"/>
              <w:jc w:val="both"/>
              <w:textAlignment w:val="baseline"/>
              <w:rPr>
                <w:rFonts w:ascii="Calibri" w:eastAsia="Calibri" w:hAnsi="Calibri" w:cs="Calibri"/>
                <w:color w:val="000000"/>
                <w:kern w:val="0"/>
                <w:lang w:val="en-GB" w:eastAsia="lt-LT"/>
                <w14:ligatures w14:val="none"/>
              </w:rPr>
            </w:pPr>
          </w:p>
        </w:tc>
        <w:tc>
          <w:tcPr>
            <w:tcW w:w="191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7BE6B9D" w14:textId="77777777" w:rsidR="00B91396" w:rsidRPr="00B91396" w:rsidRDefault="00B91396" w:rsidP="00B91396">
            <w:pPr>
              <w:widowControl w:val="0"/>
              <w:tabs>
                <w:tab w:val="left" w:pos="3600"/>
              </w:tabs>
              <w:overflowPunct w:val="0"/>
              <w:spacing w:after="200" w:line="276" w:lineRule="auto"/>
              <w:jc w:val="center"/>
              <w:textAlignment w:val="baseline"/>
              <w:rPr>
                <w:rFonts w:ascii="Calibri" w:eastAsia="Calibri" w:hAnsi="Calibri" w:cs="Times New Roman"/>
                <w:kern w:val="0"/>
                <w:szCs w:val="24"/>
                <w:lang w:val="en-GB"/>
                <w14:ligatures w14:val="none"/>
              </w:rPr>
            </w:pPr>
            <w:r w:rsidRPr="00B91396">
              <w:rPr>
                <w:rFonts w:ascii="Calibri" w:eastAsia="Calibri" w:hAnsi="Calibri" w:cs="Times New Roman"/>
                <w:color w:val="000000"/>
                <w:kern w:val="0"/>
                <w:szCs w:val="24"/>
                <w:lang w:eastAsia="lt-LT"/>
                <w14:ligatures w14:val="none"/>
              </w:rPr>
              <w:t>Būdingas kiaurymės matmuo O</w:t>
            </w:r>
            <w:r w:rsidRPr="00B91396">
              <w:rPr>
                <w:rFonts w:ascii="Calibri" w:eastAsia="Calibri" w:hAnsi="Calibri" w:cs="Times New Roman"/>
                <w:color w:val="000000"/>
                <w:kern w:val="0"/>
                <w:szCs w:val="24"/>
                <w:vertAlign w:val="subscript"/>
                <w:lang w:eastAsia="lt-LT"/>
                <w14:ligatures w14:val="none"/>
              </w:rPr>
              <w:t>90</w:t>
            </w:r>
          </w:p>
        </w:tc>
        <w:tc>
          <w:tcPr>
            <w:tcW w:w="155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F333CCD" w14:textId="77777777" w:rsidR="00B91396" w:rsidRPr="00B91396" w:rsidRDefault="00B91396" w:rsidP="00B91396">
            <w:pPr>
              <w:widowControl w:val="0"/>
              <w:overflowPunct w:val="0"/>
              <w:spacing w:after="200" w:line="276" w:lineRule="auto"/>
              <w:jc w:val="center"/>
              <w:textAlignment w:val="baseline"/>
              <w:rPr>
                <w:rFonts w:ascii="Calibri" w:eastAsia="Calibri" w:hAnsi="Calibri" w:cs="Times New Roman"/>
                <w:kern w:val="0"/>
                <w:szCs w:val="24"/>
                <w:lang w:val="en-GB"/>
                <w14:ligatures w14:val="none"/>
              </w:rPr>
            </w:pPr>
            <w:r w:rsidRPr="00B91396">
              <w:rPr>
                <w:rFonts w:ascii="Calibri" w:eastAsia="Calibri" w:hAnsi="Calibri" w:cs="Times New Roman"/>
                <w:bCs/>
                <w:color w:val="222222"/>
                <w:kern w:val="0"/>
                <w:szCs w:val="24"/>
                <w:lang w:eastAsia="lt-LT"/>
                <w14:ligatures w14:val="none"/>
              </w:rPr>
              <w:t xml:space="preserve">EN </w:t>
            </w:r>
            <w:r w:rsidRPr="00B91396">
              <w:rPr>
                <w:rFonts w:ascii="Calibri" w:eastAsia="Calibri" w:hAnsi="Calibri" w:cs="Times New Roman"/>
                <w:color w:val="000000"/>
                <w:kern w:val="0"/>
                <w:szCs w:val="24"/>
                <w:lang w:val="en-GB" w:eastAsia="lt-LT"/>
                <w14:ligatures w14:val="none"/>
              </w:rPr>
              <w:t>ISO</w:t>
            </w:r>
            <w:r w:rsidRPr="00B91396">
              <w:rPr>
                <w:rFonts w:ascii="Calibri" w:eastAsia="Calibri" w:hAnsi="Calibri" w:cs="Times New Roman"/>
                <w:bCs/>
                <w:color w:val="222222"/>
                <w:kern w:val="0"/>
                <w:szCs w:val="24"/>
                <w:lang w:eastAsia="lt-LT"/>
                <w14:ligatures w14:val="none"/>
              </w:rPr>
              <w:t xml:space="preserve"> 12956</w:t>
            </w:r>
          </w:p>
        </w:tc>
        <w:tc>
          <w:tcPr>
            <w:tcW w:w="117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BB06B5A" w14:textId="77777777" w:rsidR="00B91396" w:rsidRPr="00B91396" w:rsidRDefault="00B91396" w:rsidP="00B91396">
            <w:pPr>
              <w:widowControl w:val="0"/>
              <w:tabs>
                <w:tab w:val="left" w:pos="3600"/>
              </w:tabs>
              <w:overflowPunct w:val="0"/>
              <w:spacing w:after="200" w:line="276" w:lineRule="auto"/>
              <w:jc w:val="center"/>
              <w:textAlignment w:val="baseline"/>
              <w:rPr>
                <w:rFonts w:ascii="Calibri" w:eastAsia="Calibri" w:hAnsi="Calibri" w:cs="Times New Roman"/>
                <w:kern w:val="0"/>
                <w:szCs w:val="24"/>
                <w:lang w:val="en-GB"/>
                <w14:ligatures w14:val="none"/>
              </w:rPr>
            </w:pPr>
            <w:r w:rsidRPr="00B91396">
              <w:rPr>
                <w:rFonts w:ascii="Calibri" w:eastAsia="Calibri" w:hAnsi="Calibri" w:cs="Times New Roman"/>
                <w:color w:val="000000"/>
                <w:kern w:val="0"/>
                <w:szCs w:val="24"/>
                <w:lang w:eastAsia="lt-LT"/>
                <w14:ligatures w14:val="none"/>
              </w:rPr>
              <w:t>µm</w:t>
            </w:r>
          </w:p>
        </w:tc>
        <w:tc>
          <w:tcPr>
            <w:tcW w:w="184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A131E4E" w14:textId="77777777" w:rsidR="00B91396" w:rsidRPr="00B91396" w:rsidRDefault="00B91396" w:rsidP="00B91396">
            <w:pPr>
              <w:widowControl w:val="0"/>
              <w:tabs>
                <w:tab w:val="left" w:pos="3600"/>
              </w:tabs>
              <w:overflowPunct w:val="0"/>
              <w:snapToGrid w:val="0"/>
              <w:spacing w:after="200" w:line="276" w:lineRule="auto"/>
              <w:jc w:val="center"/>
              <w:textAlignment w:val="baseline"/>
              <w:rPr>
                <w:rFonts w:ascii="Calibri" w:eastAsia="Calibri" w:hAnsi="Calibri" w:cs="Times New Roman"/>
                <w:kern w:val="0"/>
                <w:szCs w:val="24"/>
                <w:lang w:val="en-GB"/>
                <w14:ligatures w14:val="none"/>
              </w:rPr>
            </w:pPr>
            <w:r w:rsidRPr="00B91396">
              <w:rPr>
                <w:rFonts w:ascii="Calibri" w:eastAsia="Calibri" w:hAnsi="Calibri" w:cs="Times New Roman"/>
                <w:kern w:val="0"/>
                <w:szCs w:val="24"/>
                <w:lang w:val="en-GB"/>
                <w14:ligatures w14:val="none"/>
              </w:rPr>
              <w:t>45</w:t>
            </w:r>
            <w:r w:rsidRPr="00B91396">
              <w:rPr>
                <w:rFonts w:ascii="Calibri" w:eastAsia="Calibri" w:hAnsi="Calibri" w:cs="Times New Roman"/>
                <w:b/>
                <w:bCs/>
                <w:kern w:val="0"/>
                <w:szCs w:val="24"/>
                <w:lang w:val="en-GB"/>
                <w14:ligatures w14:val="none"/>
              </w:rPr>
              <w:t xml:space="preserve"> </w:t>
            </w:r>
            <w:r w:rsidRPr="00B91396">
              <w:rPr>
                <w:rFonts w:ascii="Calibri" w:eastAsia="Calibri" w:hAnsi="Calibri" w:cs="Times New Roman"/>
                <w:kern w:val="0"/>
                <w:szCs w:val="24"/>
                <w:lang w:val="en-GB"/>
                <w14:ligatures w14:val="none"/>
              </w:rPr>
              <w:t xml:space="preserve">-200 </w:t>
            </w:r>
          </w:p>
        </w:tc>
        <w:tc>
          <w:tcPr>
            <w:tcW w:w="184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A7E8289" w14:textId="77777777" w:rsidR="00B91396" w:rsidRPr="00B91396" w:rsidRDefault="00B91396" w:rsidP="00B91396">
            <w:pPr>
              <w:widowControl w:val="0"/>
              <w:tabs>
                <w:tab w:val="left" w:pos="3600"/>
              </w:tabs>
              <w:overflowPunct w:val="0"/>
              <w:snapToGrid w:val="0"/>
              <w:spacing w:after="200" w:line="276" w:lineRule="auto"/>
              <w:jc w:val="center"/>
              <w:textAlignment w:val="baseline"/>
              <w:rPr>
                <w:rFonts w:ascii="Calibri" w:eastAsia="Calibri" w:hAnsi="Calibri" w:cs="Times New Roman"/>
                <w:kern w:val="0"/>
                <w:szCs w:val="24"/>
                <w:lang w:val="en-GB"/>
                <w14:ligatures w14:val="none"/>
              </w:rPr>
            </w:pPr>
            <w:r w:rsidRPr="00B91396">
              <w:rPr>
                <w:rFonts w:ascii="Calibri" w:eastAsia="Calibri" w:hAnsi="Calibri" w:cs="Times New Roman"/>
                <w:kern w:val="0"/>
                <w:szCs w:val="24"/>
                <w:lang w:val="en-GB"/>
                <w14:ligatures w14:val="none"/>
              </w:rPr>
              <w:t xml:space="preserve">45 -200 </w:t>
            </w:r>
          </w:p>
        </w:tc>
      </w:tr>
      <w:tr w:rsidR="00B91396" w:rsidRPr="00B91396" w14:paraId="071F7C90" w14:textId="77777777" w:rsidTr="00036263">
        <w:trPr>
          <w:trHeight w:val="299"/>
        </w:trPr>
        <w:tc>
          <w:tcPr>
            <w:tcW w:w="910" w:type="dxa"/>
            <w:vMerge/>
            <w:tcBorders>
              <w:top w:val="single" w:sz="4" w:space="0" w:color="00000A"/>
              <w:left w:val="single" w:sz="4" w:space="0" w:color="00000A"/>
              <w:bottom w:val="single" w:sz="4" w:space="0" w:color="00000A"/>
              <w:right w:val="single" w:sz="4" w:space="0" w:color="00000A"/>
            </w:tcBorders>
            <w:shd w:val="clear" w:color="auto" w:fill="FFFFFF"/>
            <w:tcMar>
              <w:top w:w="55" w:type="dxa"/>
              <w:bottom w:w="55" w:type="dxa"/>
            </w:tcMar>
            <w:textDirection w:val="btLr"/>
            <w:vAlign w:val="center"/>
          </w:tcPr>
          <w:p w14:paraId="27E2306C" w14:textId="77777777" w:rsidR="00B91396" w:rsidRPr="00B91396" w:rsidRDefault="00B91396" w:rsidP="00B91396">
            <w:pPr>
              <w:widowControl w:val="0"/>
              <w:tabs>
                <w:tab w:val="left" w:pos="3600"/>
              </w:tabs>
              <w:overflowPunct w:val="0"/>
              <w:snapToGrid w:val="0"/>
              <w:spacing w:after="200" w:line="276" w:lineRule="auto"/>
              <w:jc w:val="both"/>
              <w:textAlignment w:val="baseline"/>
              <w:rPr>
                <w:rFonts w:ascii="Calibri" w:eastAsia="Calibri" w:hAnsi="Calibri" w:cs="Calibri"/>
                <w:color w:val="000000"/>
                <w:kern w:val="0"/>
                <w:lang w:val="en-GB" w:eastAsia="lt-LT"/>
                <w14:ligatures w14:val="none"/>
              </w:rPr>
            </w:pPr>
          </w:p>
        </w:tc>
        <w:tc>
          <w:tcPr>
            <w:tcW w:w="1913" w:type="dxa"/>
            <w:tcBorders>
              <w:left w:val="single" w:sz="4" w:space="0" w:color="00000A"/>
              <w:bottom w:val="single" w:sz="4" w:space="0" w:color="00000A"/>
              <w:right w:val="single" w:sz="4" w:space="0" w:color="00000A"/>
            </w:tcBorders>
            <w:shd w:val="clear" w:color="auto" w:fill="auto"/>
            <w:vAlign w:val="center"/>
          </w:tcPr>
          <w:p w14:paraId="2B685629" w14:textId="77777777" w:rsidR="00B91396" w:rsidRPr="00B91396" w:rsidRDefault="00B91396" w:rsidP="00B91396">
            <w:pPr>
              <w:widowControl w:val="0"/>
              <w:tabs>
                <w:tab w:val="left" w:pos="3600"/>
              </w:tabs>
              <w:overflowPunct w:val="0"/>
              <w:spacing w:after="200" w:line="276" w:lineRule="auto"/>
              <w:jc w:val="center"/>
              <w:textAlignment w:val="baseline"/>
              <w:rPr>
                <w:rFonts w:ascii="Calibri" w:eastAsia="Calibri" w:hAnsi="Calibri" w:cs="Times New Roman"/>
                <w:kern w:val="0"/>
                <w:szCs w:val="24"/>
                <w:lang w:val="en-GB"/>
                <w14:ligatures w14:val="none"/>
              </w:rPr>
            </w:pPr>
            <w:r w:rsidRPr="00B91396">
              <w:rPr>
                <w:rFonts w:ascii="Calibri" w:eastAsia="Calibri" w:hAnsi="Calibri" w:cs="Times New Roman"/>
                <w:bCs/>
                <w:color w:val="222222"/>
                <w:kern w:val="0"/>
                <w:szCs w:val="24"/>
                <w:lang w:eastAsia="lt-LT"/>
                <w14:ligatures w14:val="none"/>
              </w:rPr>
              <w:t xml:space="preserve">Laidumas vandeniui plokštumai statmena kryptimi </w:t>
            </w:r>
          </w:p>
        </w:tc>
        <w:tc>
          <w:tcPr>
            <w:tcW w:w="1559" w:type="dxa"/>
            <w:tcBorders>
              <w:left w:val="single" w:sz="4" w:space="0" w:color="00000A"/>
              <w:bottom w:val="single" w:sz="4" w:space="0" w:color="00000A"/>
              <w:right w:val="single" w:sz="4" w:space="0" w:color="00000A"/>
            </w:tcBorders>
            <w:shd w:val="clear" w:color="auto" w:fill="auto"/>
            <w:vAlign w:val="center"/>
          </w:tcPr>
          <w:p w14:paraId="5CBE1BD7" w14:textId="77777777" w:rsidR="00B91396" w:rsidRPr="00B91396" w:rsidRDefault="00B91396" w:rsidP="00B91396">
            <w:pPr>
              <w:widowControl w:val="0"/>
              <w:overflowPunct w:val="0"/>
              <w:spacing w:after="200" w:line="276" w:lineRule="auto"/>
              <w:jc w:val="center"/>
              <w:textAlignment w:val="baseline"/>
              <w:rPr>
                <w:rFonts w:ascii="Calibri" w:eastAsia="Calibri" w:hAnsi="Calibri" w:cs="Times New Roman"/>
                <w:kern w:val="0"/>
                <w:szCs w:val="24"/>
                <w:lang w:val="en-GB"/>
                <w14:ligatures w14:val="none"/>
              </w:rPr>
            </w:pPr>
            <w:r w:rsidRPr="00B91396">
              <w:rPr>
                <w:rFonts w:ascii="Calibri" w:eastAsia="Calibri" w:hAnsi="Calibri" w:cs="Times New Roman"/>
                <w:bCs/>
                <w:color w:val="222222"/>
                <w:kern w:val="0"/>
                <w:szCs w:val="24"/>
                <w:lang w:eastAsia="lt-LT"/>
                <w14:ligatures w14:val="none"/>
              </w:rPr>
              <w:t xml:space="preserve">EN </w:t>
            </w:r>
            <w:r w:rsidRPr="00B91396">
              <w:rPr>
                <w:rFonts w:ascii="Calibri" w:eastAsia="Calibri" w:hAnsi="Calibri" w:cs="Times New Roman"/>
                <w:color w:val="000000"/>
                <w:kern w:val="0"/>
                <w:szCs w:val="24"/>
                <w:lang w:val="en-GB" w:eastAsia="lt-LT"/>
                <w14:ligatures w14:val="none"/>
              </w:rPr>
              <w:t>ISO</w:t>
            </w:r>
            <w:r w:rsidRPr="00B91396">
              <w:rPr>
                <w:rFonts w:ascii="Calibri" w:eastAsia="Calibri" w:hAnsi="Calibri" w:cs="Times New Roman"/>
                <w:bCs/>
                <w:color w:val="222222"/>
                <w:kern w:val="0"/>
                <w:szCs w:val="24"/>
                <w:lang w:eastAsia="lt-LT"/>
                <w14:ligatures w14:val="none"/>
              </w:rPr>
              <w:t xml:space="preserve"> 11058</w:t>
            </w:r>
          </w:p>
        </w:tc>
        <w:tc>
          <w:tcPr>
            <w:tcW w:w="1175" w:type="dxa"/>
            <w:tcBorders>
              <w:left w:val="single" w:sz="4" w:space="0" w:color="00000A"/>
              <w:bottom w:val="single" w:sz="4" w:space="0" w:color="00000A"/>
              <w:right w:val="single" w:sz="4" w:space="0" w:color="00000A"/>
            </w:tcBorders>
            <w:shd w:val="clear" w:color="auto" w:fill="auto"/>
            <w:vAlign w:val="center"/>
          </w:tcPr>
          <w:p w14:paraId="043EE2BF" w14:textId="77777777" w:rsidR="00B91396" w:rsidRPr="00B91396" w:rsidRDefault="00B91396" w:rsidP="00B91396">
            <w:pPr>
              <w:widowControl w:val="0"/>
              <w:tabs>
                <w:tab w:val="left" w:pos="3600"/>
              </w:tabs>
              <w:overflowPunct w:val="0"/>
              <w:spacing w:after="200" w:line="276" w:lineRule="auto"/>
              <w:jc w:val="center"/>
              <w:textAlignment w:val="baseline"/>
              <w:rPr>
                <w:rFonts w:ascii="Calibri" w:eastAsia="Calibri" w:hAnsi="Calibri" w:cs="Times New Roman"/>
                <w:kern w:val="0"/>
                <w:szCs w:val="24"/>
                <w:lang w:val="en-GB"/>
                <w14:ligatures w14:val="none"/>
              </w:rPr>
            </w:pPr>
            <w:r w:rsidRPr="00B91396">
              <w:rPr>
                <w:rFonts w:ascii="Calibri" w:eastAsia="Calibri" w:hAnsi="Calibri" w:cs="Times New Roman"/>
                <w:color w:val="000000"/>
                <w:kern w:val="0"/>
                <w:szCs w:val="24"/>
                <w:lang w:val="en-GB"/>
                <w14:ligatures w14:val="none"/>
              </w:rPr>
              <w:t xml:space="preserve">l/(m </w:t>
            </w:r>
            <w:r w:rsidRPr="00B91396">
              <w:rPr>
                <w:rFonts w:ascii="Calibri" w:eastAsia="Calibri" w:hAnsi="Calibri" w:cs="Times New Roman"/>
                <w:color w:val="000000"/>
                <w:kern w:val="0"/>
                <w:szCs w:val="24"/>
                <w:vertAlign w:val="superscript"/>
                <w:lang w:val="en-GB"/>
                <w14:ligatures w14:val="none"/>
              </w:rPr>
              <w:t>2</w:t>
            </w:r>
            <w:r w:rsidRPr="00B91396">
              <w:rPr>
                <w:rFonts w:ascii="Calibri" w:eastAsia="Calibri" w:hAnsi="Calibri" w:cs="Times New Roman"/>
                <w:color w:val="000000"/>
                <w:kern w:val="0"/>
                <w:szCs w:val="24"/>
                <w:lang w:val="en-GB"/>
                <w14:ligatures w14:val="none"/>
              </w:rPr>
              <w:t>s)</w:t>
            </w:r>
          </w:p>
        </w:tc>
        <w:tc>
          <w:tcPr>
            <w:tcW w:w="1843" w:type="dxa"/>
            <w:tcBorders>
              <w:left w:val="single" w:sz="4" w:space="0" w:color="00000A"/>
              <w:bottom w:val="single" w:sz="4" w:space="0" w:color="00000A"/>
              <w:right w:val="single" w:sz="4" w:space="0" w:color="00000A"/>
            </w:tcBorders>
            <w:shd w:val="clear" w:color="auto" w:fill="auto"/>
            <w:vAlign w:val="center"/>
          </w:tcPr>
          <w:p w14:paraId="7B8D727B" w14:textId="77777777" w:rsidR="00B91396" w:rsidRPr="00B91396" w:rsidRDefault="00B91396" w:rsidP="00B91396">
            <w:pPr>
              <w:widowControl w:val="0"/>
              <w:tabs>
                <w:tab w:val="left" w:pos="3600"/>
              </w:tabs>
              <w:overflowPunct w:val="0"/>
              <w:snapToGrid w:val="0"/>
              <w:spacing w:after="200" w:line="276" w:lineRule="auto"/>
              <w:jc w:val="center"/>
              <w:textAlignment w:val="baseline"/>
              <w:rPr>
                <w:rFonts w:ascii="Calibri" w:eastAsia="Calibri" w:hAnsi="Calibri" w:cs="Times New Roman"/>
                <w:kern w:val="0"/>
                <w:szCs w:val="24"/>
                <w:lang w:val="en-GB"/>
                <w14:ligatures w14:val="none"/>
              </w:rPr>
            </w:pPr>
            <w:r w:rsidRPr="00B91396">
              <w:rPr>
                <w:rFonts w:ascii="Calibri" w:eastAsia="Calibri" w:hAnsi="Calibri" w:cs="Times New Roman"/>
                <w:kern w:val="0"/>
                <w:szCs w:val="24"/>
                <w:lang w:val="en-GB" w:eastAsia="lt-LT"/>
                <w14:ligatures w14:val="none"/>
              </w:rPr>
              <w:t>&gt; 40</w:t>
            </w:r>
          </w:p>
          <w:p w14:paraId="7C6DC241" w14:textId="77777777" w:rsidR="00B91396" w:rsidRPr="00B91396" w:rsidRDefault="00B91396" w:rsidP="00B91396">
            <w:pPr>
              <w:widowControl w:val="0"/>
              <w:tabs>
                <w:tab w:val="left" w:pos="3600"/>
              </w:tabs>
              <w:overflowPunct w:val="0"/>
              <w:snapToGrid w:val="0"/>
              <w:spacing w:after="200" w:line="276" w:lineRule="auto"/>
              <w:jc w:val="center"/>
              <w:textAlignment w:val="baseline"/>
              <w:rPr>
                <w:rFonts w:ascii="Calibri" w:eastAsia="Calibri" w:hAnsi="Calibri" w:cs="Times New Roman"/>
                <w:kern w:val="0"/>
                <w:szCs w:val="24"/>
                <w:lang w:val="en-GB"/>
                <w14:ligatures w14:val="none"/>
              </w:rPr>
            </w:pPr>
          </w:p>
        </w:tc>
        <w:tc>
          <w:tcPr>
            <w:tcW w:w="1845" w:type="dxa"/>
            <w:tcBorders>
              <w:left w:val="single" w:sz="4" w:space="0" w:color="00000A"/>
              <w:bottom w:val="single" w:sz="4" w:space="0" w:color="00000A"/>
              <w:right w:val="single" w:sz="4" w:space="0" w:color="00000A"/>
            </w:tcBorders>
            <w:shd w:val="clear" w:color="auto" w:fill="auto"/>
            <w:vAlign w:val="center"/>
          </w:tcPr>
          <w:p w14:paraId="19C23545" w14:textId="77777777" w:rsidR="00B91396" w:rsidRPr="00B91396" w:rsidRDefault="00B91396" w:rsidP="00B91396">
            <w:pPr>
              <w:widowControl w:val="0"/>
              <w:tabs>
                <w:tab w:val="left" w:pos="3600"/>
              </w:tabs>
              <w:overflowPunct w:val="0"/>
              <w:snapToGrid w:val="0"/>
              <w:spacing w:after="200" w:line="276" w:lineRule="auto"/>
              <w:jc w:val="center"/>
              <w:textAlignment w:val="baseline"/>
              <w:rPr>
                <w:rFonts w:ascii="Calibri" w:eastAsia="Calibri" w:hAnsi="Calibri" w:cs="Times New Roman"/>
                <w:kern w:val="0"/>
                <w:szCs w:val="24"/>
                <w:lang w:val="en-GB"/>
                <w14:ligatures w14:val="none"/>
              </w:rPr>
            </w:pPr>
            <w:r w:rsidRPr="00B91396">
              <w:rPr>
                <w:rFonts w:ascii="Calibri" w:eastAsia="Calibri" w:hAnsi="Calibri" w:cs="Times New Roman"/>
                <w:kern w:val="0"/>
                <w:szCs w:val="24"/>
                <w:lang w:val="en-GB" w:eastAsia="lt-LT"/>
                <w14:ligatures w14:val="none"/>
              </w:rPr>
              <w:t>&gt; 4</w:t>
            </w:r>
            <w:r w:rsidRPr="00B91396">
              <w:rPr>
                <w:rFonts w:ascii="Calibri" w:eastAsia="Calibri" w:hAnsi="Calibri" w:cs="Times New Roman"/>
                <w:color w:val="000000"/>
                <w:kern w:val="0"/>
                <w:szCs w:val="24"/>
                <w:lang w:val="en-GB" w:eastAsia="lt-LT"/>
                <w14:ligatures w14:val="none"/>
              </w:rPr>
              <w:t>0</w:t>
            </w:r>
          </w:p>
          <w:p w14:paraId="4A826312" w14:textId="77777777" w:rsidR="00B91396" w:rsidRPr="00B91396" w:rsidRDefault="00B91396" w:rsidP="00B91396">
            <w:pPr>
              <w:widowControl w:val="0"/>
              <w:tabs>
                <w:tab w:val="left" w:pos="3600"/>
              </w:tabs>
              <w:overflowPunct w:val="0"/>
              <w:snapToGrid w:val="0"/>
              <w:spacing w:after="200" w:line="276" w:lineRule="auto"/>
              <w:jc w:val="center"/>
              <w:textAlignment w:val="baseline"/>
              <w:rPr>
                <w:rFonts w:ascii="Calibri" w:eastAsia="Calibri" w:hAnsi="Calibri" w:cs="Times New Roman"/>
                <w:kern w:val="0"/>
                <w:szCs w:val="24"/>
                <w:lang w:val="en-GB"/>
                <w14:ligatures w14:val="none"/>
              </w:rPr>
            </w:pPr>
          </w:p>
        </w:tc>
      </w:tr>
      <w:tr w:rsidR="00B91396" w:rsidRPr="00B91396" w14:paraId="34014B3B" w14:textId="77777777" w:rsidTr="00036263">
        <w:trPr>
          <w:trHeight w:val="299"/>
        </w:trPr>
        <w:tc>
          <w:tcPr>
            <w:tcW w:w="910" w:type="dxa"/>
            <w:vMerge/>
            <w:tcBorders>
              <w:top w:val="single" w:sz="4" w:space="0" w:color="00000A"/>
              <w:left w:val="single" w:sz="4" w:space="0" w:color="00000A"/>
              <w:bottom w:val="single" w:sz="4" w:space="0" w:color="00000A"/>
              <w:right w:val="single" w:sz="4" w:space="0" w:color="00000A"/>
            </w:tcBorders>
            <w:shd w:val="clear" w:color="auto" w:fill="FFFFFF"/>
            <w:tcMar>
              <w:top w:w="55" w:type="dxa"/>
              <w:bottom w:w="55" w:type="dxa"/>
            </w:tcMar>
            <w:textDirection w:val="btLr"/>
            <w:vAlign w:val="center"/>
          </w:tcPr>
          <w:p w14:paraId="5DFA5DAD" w14:textId="77777777" w:rsidR="00B91396" w:rsidRPr="00B91396" w:rsidRDefault="00B91396" w:rsidP="00B91396">
            <w:pPr>
              <w:widowControl w:val="0"/>
              <w:tabs>
                <w:tab w:val="left" w:pos="3600"/>
              </w:tabs>
              <w:overflowPunct w:val="0"/>
              <w:snapToGrid w:val="0"/>
              <w:spacing w:after="200" w:line="276" w:lineRule="auto"/>
              <w:jc w:val="both"/>
              <w:textAlignment w:val="baseline"/>
              <w:rPr>
                <w:rFonts w:ascii="Calibri" w:eastAsia="Calibri" w:hAnsi="Calibri" w:cs="Calibri"/>
                <w:color w:val="000000"/>
                <w:kern w:val="0"/>
                <w:lang w:val="en-GB" w:eastAsia="lt-LT"/>
                <w14:ligatures w14:val="none"/>
              </w:rPr>
            </w:pPr>
          </w:p>
        </w:tc>
        <w:tc>
          <w:tcPr>
            <w:tcW w:w="1913" w:type="dxa"/>
            <w:tcBorders>
              <w:left w:val="single" w:sz="4" w:space="0" w:color="00000A"/>
              <w:bottom w:val="single" w:sz="4" w:space="0" w:color="00000A"/>
              <w:right w:val="single" w:sz="4" w:space="0" w:color="00000A"/>
            </w:tcBorders>
            <w:shd w:val="clear" w:color="auto" w:fill="auto"/>
            <w:vAlign w:val="center"/>
          </w:tcPr>
          <w:p w14:paraId="68E8ACFB" w14:textId="77777777" w:rsidR="00B91396" w:rsidRPr="00B91396" w:rsidRDefault="00B91396" w:rsidP="00B91396">
            <w:pPr>
              <w:widowControl w:val="0"/>
              <w:tabs>
                <w:tab w:val="left" w:pos="3600"/>
              </w:tabs>
              <w:overflowPunct w:val="0"/>
              <w:spacing w:after="200" w:line="276" w:lineRule="auto"/>
              <w:jc w:val="center"/>
              <w:textAlignment w:val="baseline"/>
              <w:rPr>
                <w:rFonts w:ascii="Calibri" w:eastAsia="Calibri" w:hAnsi="Calibri" w:cs="Times New Roman"/>
                <w:kern w:val="0"/>
                <w:szCs w:val="24"/>
                <w:lang w:val="en-GB"/>
                <w14:ligatures w14:val="none"/>
              </w:rPr>
            </w:pPr>
            <w:r w:rsidRPr="00B91396">
              <w:rPr>
                <w:rFonts w:ascii="Calibri" w:eastAsia="Calibri" w:hAnsi="Calibri" w:cs="Times New Roman"/>
                <w:color w:val="000000"/>
                <w:kern w:val="0"/>
                <w:szCs w:val="24"/>
                <w:lang w:val="en-GB" w:eastAsia="lt-LT"/>
                <w14:ligatures w14:val="none"/>
              </w:rPr>
              <w:t>I</w:t>
            </w:r>
            <w:r w:rsidRPr="00B91396">
              <w:rPr>
                <w:rFonts w:ascii="Calibri" w:eastAsia="Calibri" w:hAnsi="Calibri" w:cs="Times New Roman"/>
                <w:color w:val="000000"/>
                <w:kern w:val="0"/>
                <w:szCs w:val="24"/>
                <w:lang w:eastAsia="lt-LT"/>
                <w14:ligatures w14:val="none"/>
              </w:rPr>
              <w:t>lgaamžiškumas</w:t>
            </w:r>
          </w:p>
        </w:tc>
        <w:tc>
          <w:tcPr>
            <w:tcW w:w="1559" w:type="dxa"/>
            <w:tcBorders>
              <w:left w:val="single" w:sz="4" w:space="0" w:color="00000A"/>
              <w:bottom w:val="single" w:sz="4" w:space="0" w:color="00000A"/>
              <w:right w:val="single" w:sz="4" w:space="0" w:color="00000A"/>
            </w:tcBorders>
            <w:shd w:val="clear" w:color="auto" w:fill="auto"/>
            <w:vAlign w:val="center"/>
          </w:tcPr>
          <w:p w14:paraId="4141120B" w14:textId="77777777" w:rsidR="00B91396" w:rsidRPr="00B91396" w:rsidRDefault="00B91396" w:rsidP="00B91396">
            <w:pPr>
              <w:widowControl w:val="0"/>
              <w:tabs>
                <w:tab w:val="left" w:pos="3600"/>
              </w:tabs>
              <w:overflowPunct w:val="0"/>
              <w:spacing w:after="200" w:line="276" w:lineRule="auto"/>
              <w:jc w:val="center"/>
              <w:textAlignment w:val="baseline"/>
              <w:rPr>
                <w:rFonts w:ascii="Calibri" w:eastAsia="Calibri" w:hAnsi="Calibri" w:cs="Times New Roman"/>
                <w:kern w:val="0"/>
                <w:szCs w:val="24"/>
                <w:lang w:val="en-GB"/>
                <w14:ligatures w14:val="none"/>
              </w:rPr>
            </w:pPr>
            <w:r w:rsidRPr="00B91396">
              <w:rPr>
                <w:rFonts w:ascii="Calibri" w:eastAsia="Calibri" w:hAnsi="Calibri" w:cs="Times New Roman"/>
                <w:color w:val="000000"/>
                <w:kern w:val="0"/>
                <w:szCs w:val="24"/>
                <w:lang w:eastAsia="lt-LT"/>
                <w14:ligatures w14:val="none"/>
              </w:rPr>
              <w:t xml:space="preserve">EN </w:t>
            </w:r>
            <w:r w:rsidRPr="00B91396">
              <w:rPr>
                <w:rFonts w:ascii="Calibri" w:eastAsia="Calibri" w:hAnsi="Calibri" w:cs="Times New Roman"/>
                <w:color w:val="000000"/>
                <w:kern w:val="0"/>
                <w:szCs w:val="24"/>
                <w:lang w:val="en-GB" w:eastAsia="lt-LT"/>
                <w14:ligatures w14:val="none"/>
              </w:rPr>
              <w:t>ISO</w:t>
            </w:r>
            <w:r w:rsidRPr="00B91396">
              <w:rPr>
                <w:rFonts w:ascii="Calibri" w:eastAsia="Calibri" w:hAnsi="Calibri" w:cs="Times New Roman"/>
                <w:bCs/>
                <w:color w:val="222222"/>
                <w:kern w:val="0"/>
                <w:szCs w:val="24"/>
                <w:lang w:eastAsia="lt-LT"/>
                <w14:ligatures w14:val="none"/>
              </w:rPr>
              <w:t xml:space="preserve"> 13252 (priedas B)</w:t>
            </w:r>
          </w:p>
        </w:tc>
        <w:tc>
          <w:tcPr>
            <w:tcW w:w="1175" w:type="dxa"/>
            <w:tcBorders>
              <w:left w:val="single" w:sz="4" w:space="0" w:color="00000A"/>
              <w:bottom w:val="single" w:sz="4" w:space="0" w:color="00000A"/>
              <w:right w:val="single" w:sz="4" w:space="0" w:color="00000A"/>
            </w:tcBorders>
            <w:shd w:val="clear" w:color="auto" w:fill="auto"/>
            <w:vAlign w:val="center"/>
          </w:tcPr>
          <w:p w14:paraId="785E094F" w14:textId="77777777" w:rsidR="00B91396" w:rsidRPr="00B91396" w:rsidRDefault="00B91396" w:rsidP="00B91396">
            <w:pPr>
              <w:widowControl w:val="0"/>
              <w:tabs>
                <w:tab w:val="left" w:pos="3600"/>
              </w:tabs>
              <w:overflowPunct w:val="0"/>
              <w:spacing w:after="200" w:line="276" w:lineRule="auto"/>
              <w:jc w:val="center"/>
              <w:textAlignment w:val="baseline"/>
              <w:rPr>
                <w:rFonts w:ascii="Calibri" w:eastAsia="Calibri" w:hAnsi="Calibri" w:cs="Times New Roman"/>
                <w:kern w:val="0"/>
                <w:szCs w:val="24"/>
                <w:lang w:val="en-GB"/>
                <w14:ligatures w14:val="none"/>
              </w:rPr>
            </w:pPr>
            <w:r w:rsidRPr="00B91396">
              <w:rPr>
                <w:rFonts w:ascii="Calibri" w:eastAsia="Calibri" w:hAnsi="Calibri" w:cs="Times New Roman"/>
                <w:color w:val="000000"/>
                <w:kern w:val="0"/>
                <w:szCs w:val="24"/>
                <w:lang w:val="en-GB" w:eastAsia="lt-LT"/>
                <w14:ligatures w14:val="none"/>
              </w:rPr>
              <w:t>metai</w:t>
            </w:r>
          </w:p>
        </w:tc>
        <w:tc>
          <w:tcPr>
            <w:tcW w:w="1843" w:type="dxa"/>
            <w:tcBorders>
              <w:left w:val="single" w:sz="4" w:space="0" w:color="00000A"/>
              <w:bottom w:val="single" w:sz="4" w:space="0" w:color="00000A"/>
              <w:right w:val="single" w:sz="4" w:space="0" w:color="00000A"/>
            </w:tcBorders>
            <w:shd w:val="clear" w:color="auto" w:fill="auto"/>
            <w:vAlign w:val="center"/>
          </w:tcPr>
          <w:p w14:paraId="4A980952" w14:textId="77777777" w:rsidR="00B91396" w:rsidRPr="00B91396" w:rsidRDefault="00B91396" w:rsidP="00B91396">
            <w:pPr>
              <w:widowControl w:val="0"/>
              <w:tabs>
                <w:tab w:val="left" w:pos="3600"/>
              </w:tabs>
              <w:overflowPunct w:val="0"/>
              <w:spacing w:after="200" w:line="276" w:lineRule="auto"/>
              <w:jc w:val="center"/>
              <w:textAlignment w:val="baseline"/>
              <w:rPr>
                <w:rFonts w:ascii="Calibri" w:eastAsia="Calibri" w:hAnsi="Calibri" w:cs="Times New Roman"/>
                <w:kern w:val="0"/>
                <w:szCs w:val="24"/>
                <w:lang w:val="en-GB"/>
                <w14:ligatures w14:val="none"/>
              </w:rPr>
            </w:pPr>
            <w:r w:rsidRPr="00B91396">
              <w:rPr>
                <w:rFonts w:ascii="Calibri" w:eastAsia="Calibri" w:hAnsi="Calibri" w:cs="Times New Roman"/>
                <w:kern w:val="0"/>
                <w:szCs w:val="24"/>
                <w:lang w:eastAsia="lt-LT"/>
                <w14:ligatures w14:val="none"/>
              </w:rPr>
              <w:t>&gt; 50</w:t>
            </w:r>
          </w:p>
        </w:tc>
        <w:tc>
          <w:tcPr>
            <w:tcW w:w="1845" w:type="dxa"/>
            <w:tcBorders>
              <w:left w:val="single" w:sz="4" w:space="0" w:color="00000A"/>
              <w:bottom w:val="single" w:sz="4" w:space="0" w:color="00000A"/>
              <w:right w:val="single" w:sz="4" w:space="0" w:color="00000A"/>
            </w:tcBorders>
            <w:shd w:val="clear" w:color="auto" w:fill="auto"/>
            <w:vAlign w:val="center"/>
          </w:tcPr>
          <w:p w14:paraId="45AA5EBD" w14:textId="77777777" w:rsidR="00B91396" w:rsidRPr="00B91396" w:rsidRDefault="00B91396" w:rsidP="00B91396">
            <w:pPr>
              <w:widowControl w:val="0"/>
              <w:tabs>
                <w:tab w:val="left" w:pos="3600"/>
              </w:tabs>
              <w:overflowPunct w:val="0"/>
              <w:spacing w:after="200" w:line="276" w:lineRule="auto"/>
              <w:jc w:val="center"/>
              <w:textAlignment w:val="baseline"/>
              <w:rPr>
                <w:rFonts w:ascii="Calibri" w:eastAsia="Calibri" w:hAnsi="Calibri" w:cs="Times New Roman"/>
                <w:kern w:val="0"/>
                <w:szCs w:val="24"/>
                <w:lang w:val="en-GB"/>
                <w14:ligatures w14:val="none"/>
              </w:rPr>
            </w:pPr>
            <w:r w:rsidRPr="00B91396">
              <w:rPr>
                <w:rFonts w:ascii="Calibri" w:eastAsia="Calibri" w:hAnsi="Calibri" w:cs="Times New Roman"/>
                <w:kern w:val="0"/>
                <w:szCs w:val="24"/>
                <w:lang w:val="en-GB" w:eastAsia="lt-LT"/>
                <w14:ligatures w14:val="none"/>
              </w:rPr>
              <w:t xml:space="preserve">&gt; </w:t>
            </w:r>
            <w:r w:rsidRPr="00B91396">
              <w:rPr>
                <w:rFonts w:ascii="Calibri" w:eastAsia="Calibri" w:hAnsi="Calibri" w:cs="Times New Roman"/>
                <w:kern w:val="0"/>
                <w:szCs w:val="24"/>
                <w:lang w:eastAsia="lt-LT"/>
                <w14:ligatures w14:val="none"/>
              </w:rPr>
              <w:t>50“</w:t>
            </w:r>
          </w:p>
        </w:tc>
      </w:tr>
    </w:tbl>
    <w:p w14:paraId="072E61BC" w14:textId="77777777" w:rsidR="003D5F2D" w:rsidRDefault="003D5F2D" w:rsidP="00CD64A4">
      <w:pPr>
        <w:pStyle w:val="Default"/>
      </w:pPr>
    </w:p>
    <w:p w14:paraId="651A48F6" w14:textId="0D43234C" w:rsidR="00CD64A4" w:rsidRDefault="003D5F2D" w:rsidP="003D5F2D">
      <w:pPr>
        <w:pStyle w:val="Default"/>
        <w:jc w:val="both"/>
        <w:rPr>
          <w:rFonts w:ascii="Times New Roman" w:hAnsi="Times New Roman" w:cs="Times New Roman"/>
          <w:b/>
          <w:bCs/>
        </w:rPr>
      </w:pPr>
      <w:r>
        <w:rPr>
          <w:rFonts w:ascii="Times New Roman" w:hAnsi="Times New Roman" w:cs="Times New Roman"/>
          <w:b/>
          <w:bCs/>
        </w:rPr>
        <w:t>2. K</w:t>
      </w:r>
      <w:r w:rsidRPr="003D5F2D">
        <w:rPr>
          <w:rFonts w:ascii="Times New Roman" w:hAnsi="Times New Roman" w:cs="Times New Roman"/>
          <w:b/>
          <w:bCs/>
        </w:rPr>
        <w:t>lausimas</w:t>
      </w:r>
      <w:r>
        <w:rPr>
          <w:rFonts w:ascii="Times New Roman" w:hAnsi="Times New Roman" w:cs="Times New Roman"/>
          <w:b/>
          <w:bCs/>
        </w:rPr>
        <w:t xml:space="preserve">. </w:t>
      </w:r>
      <w:r w:rsidRPr="003D5F2D">
        <w:rPr>
          <w:rFonts w:ascii="Times New Roman" w:hAnsi="Times New Roman" w:cs="Times New Roman"/>
        </w:rPr>
        <w:t xml:space="preserve">Techninio projekto S dalyje yra reikalavimai drenažo vamzdžiams iš PP žaliavos. </w:t>
      </w:r>
      <w:r>
        <w:rPr>
          <w:rFonts w:ascii="Times New Roman" w:hAnsi="Times New Roman" w:cs="Times New Roman"/>
        </w:rPr>
        <w:t>K</w:t>
      </w:r>
      <w:r w:rsidRPr="003D5F2D">
        <w:rPr>
          <w:rFonts w:ascii="Times New Roman" w:hAnsi="Times New Roman" w:cs="Times New Roman"/>
        </w:rPr>
        <w:t xml:space="preserve">lausimas: ar rangovas galės naudoti drenažo vamzdį iš PVC žaliavos, kiti parametrai, kaip stiprumas, perforacija, ir diametras nesikeičia. </w:t>
      </w:r>
      <w:r w:rsidRPr="003D5F2D">
        <w:rPr>
          <w:rFonts w:ascii="Times New Roman" w:hAnsi="Times New Roman" w:cs="Times New Roman"/>
          <w:b/>
          <w:bCs/>
        </w:rPr>
        <w:t>Komisijos atsakymas. Rangovas teikdamas pasiūlymą gali įsivertinti PP, PVC, HDPE gofruotą perforuotą vamzdį kuris atitinka projekte nurodytus parametrų reikalavimus.</w:t>
      </w:r>
    </w:p>
    <w:p w14:paraId="67C92929" w14:textId="77777777" w:rsidR="00A448BB" w:rsidRPr="003D5F2D" w:rsidRDefault="00A448BB" w:rsidP="003D5F2D">
      <w:pPr>
        <w:pStyle w:val="Default"/>
        <w:jc w:val="both"/>
        <w:rPr>
          <w:rFonts w:ascii="Times New Roman" w:hAnsi="Times New Roman" w:cs="Times New Roman"/>
          <w:b/>
          <w:bCs/>
        </w:rPr>
      </w:pPr>
    </w:p>
    <w:p w14:paraId="67A76C6A" w14:textId="1CF0F08C" w:rsidR="008E0992" w:rsidRDefault="00A448BB" w:rsidP="008E0992">
      <w:pPr>
        <w:pStyle w:val="Default"/>
        <w:jc w:val="both"/>
        <w:rPr>
          <w:rFonts w:ascii="Times New Roman" w:hAnsi="Times New Roman" w:cs="Times New Roman"/>
          <w:b/>
          <w:bCs/>
        </w:rPr>
      </w:pPr>
      <w:r>
        <w:rPr>
          <w:rFonts w:ascii="Times New Roman" w:hAnsi="Times New Roman" w:cs="Times New Roman"/>
          <w:b/>
          <w:bCs/>
        </w:rPr>
        <w:t>3</w:t>
      </w:r>
      <w:r w:rsidR="008E0992" w:rsidRPr="008E0992">
        <w:rPr>
          <w:rFonts w:ascii="Times New Roman" w:hAnsi="Times New Roman" w:cs="Times New Roman"/>
          <w:b/>
          <w:bCs/>
        </w:rPr>
        <w:t>.</w:t>
      </w:r>
      <w:r w:rsidR="008E0992">
        <w:rPr>
          <w:rFonts w:ascii="Times New Roman" w:hAnsi="Times New Roman" w:cs="Times New Roman"/>
          <w:b/>
          <w:bCs/>
        </w:rPr>
        <w:t xml:space="preserve"> </w:t>
      </w:r>
      <w:r w:rsidR="008E0992" w:rsidRPr="008E0992">
        <w:rPr>
          <w:rFonts w:ascii="Times New Roman" w:hAnsi="Times New Roman" w:cs="Times New Roman"/>
          <w:b/>
          <w:bCs/>
        </w:rPr>
        <w:t>Klausimas.</w:t>
      </w:r>
      <w:r w:rsidR="008E0992" w:rsidRPr="008E0992">
        <w:rPr>
          <w:rFonts w:ascii="Times New Roman" w:hAnsi="Times New Roman" w:cs="Times New Roman"/>
        </w:rPr>
        <w:t xml:space="preserve"> </w:t>
      </w:r>
      <w:r w:rsidR="008E0992">
        <w:rPr>
          <w:rFonts w:ascii="Times New Roman" w:hAnsi="Times New Roman" w:cs="Times New Roman"/>
        </w:rPr>
        <w:t xml:space="preserve">Ar teisingai suprantame, kad tiekėjams nereikia įsivertinti AB ESO dalies darbų (statinio projekto dalis – Elektrotechnikos dalis (AB ESO sąlygos Nr. TS21-B2725)) pagal projektą Nr. UL-21-0015, nes lyginant su anksčiau skelbtu pirkimu šių darbų nelieka veiklų sąraše. </w:t>
      </w:r>
      <w:r w:rsidR="008E0992" w:rsidRPr="003D5F2D">
        <w:rPr>
          <w:rFonts w:ascii="Times New Roman" w:hAnsi="Times New Roman" w:cs="Times New Roman"/>
          <w:b/>
          <w:bCs/>
        </w:rPr>
        <w:t>Komisijos atsakymas.</w:t>
      </w:r>
      <w:r w:rsidR="008E0992">
        <w:rPr>
          <w:rFonts w:ascii="Times New Roman" w:hAnsi="Times New Roman" w:cs="Times New Roman"/>
          <w:b/>
          <w:bCs/>
        </w:rPr>
        <w:t xml:space="preserve"> AB ESO dalies darbų įsivertinti nereikia.</w:t>
      </w:r>
    </w:p>
    <w:p w14:paraId="46EB994B" w14:textId="77777777" w:rsidR="008E0992" w:rsidRDefault="008E0992" w:rsidP="008E0992">
      <w:pPr>
        <w:pStyle w:val="Default"/>
        <w:jc w:val="both"/>
        <w:rPr>
          <w:rFonts w:ascii="Times New Roman" w:hAnsi="Times New Roman" w:cs="Times New Roman"/>
          <w:b/>
          <w:bCs/>
        </w:rPr>
      </w:pPr>
    </w:p>
    <w:p w14:paraId="0747F69E" w14:textId="20108038" w:rsidR="008E0992" w:rsidRDefault="00A448BB" w:rsidP="008E0992">
      <w:pPr>
        <w:pStyle w:val="Default"/>
        <w:jc w:val="both"/>
        <w:rPr>
          <w:rFonts w:ascii="Times New Roman" w:hAnsi="Times New Roman" w:cs="Times New Roman"/>
          <w:b/>
          <w:bCs/>
        </w:rPr>
      </w:pPr>
      <w:r>
        <w:rPr>
          <w:rFonts w:ascii="Times New Roman" w:hAnsi="Times New Roman" w:cs="Times New Roman"/>
          <w:b/>
          <w:bCs/>
        </w:rPr>
        <w:t>4</w:t>
      </w:r>
      <w:r w:rsidR="008E0992">
        <w:rPr>
          <w:rFonts w:ascii="Times New Roman" w:hAnsi="Times New Roman" w:cs="Times New Roman"/>
          <w:b/>
          <w:bCs/>
        </w:rPr>
        <w:t xml:space="preserve">. Klausimas. </w:t>
      </w:r>
      <w:r w:rsidR="008E0992">
        <w:rPr>
          <w:rFonts w:ascii="Times New Roman" w:hAnsi="Times New Roman" w:cs="Times New Roman"/>
        </w:rPr>
        <w:t xml:space="preserve">SK </w:t>
      </w:r>
      <w:r w:rsidR="008E0992" w:rsidRPr="008E0992">
        <w:rPr>
          <w:rFonts w:ascii="Times New Roman" w:hAnsi="Times New Roman" w:cs="Times New Roman"/>
        </w:rPr>
        <w:t xml:space="preserve">dalies žiniaraštyje ir aiškinamajame rašte atraminės sienos betonas C35/45 XC4 XD3 XF4 W4, o brėžinyje C30/37 XC4 XD1 XF2 W4, techninėje specifikacijoje C30/37 XC4 XD1 XF2. Prašome patikslinti kuom vadovautis? </w:t>
      </w:r>
      <w:r w:rsidR="008E0992" w:rsidRPr="003D5F2D">
        <w:rPr>
          <w:rFonts w:ascii="Times New Roman" w:hAnsi="Times New Roman" w:cs="Times New Roman"/>
          <w:b/>
          <w:bCs/>
        </w:rPr>
        <w:t xml:space="preserve">Komisijos </w:t>
      </w:r>
      <w:r w:rsidR="008E0992" w:rsidRPr="008E0992">
        <w:rPr>
          <w:rFonts w:ascii="Times New Roman" w:hAnsi="Times New Roman" w:cs="Times New Roman"/>
          <w:b/>
          <w:bCs/>
        </w:rPr>
        <w:t>atsakymas. Rangovas teikdamas pasiūlymą turi vadovautis techninėmis specifikacijomis.</w:t>
      </w:r>
    </w:p>
    <w:p w14:paraId="0F774251" w14:textId="77777777" w:rsidR="008E0992" w:rsidRDefault="008E0992" w:rsidP="008E0992">
      <w:pPr>
        <w:pStyle w:val="Default"/>
        <w:jc w:val="both"/>
        <w:rPr>
          <w:rFonts w:ascii="Times New Roman" w:hAnsi="Times New Roman" w:cs="Times New Roman"/>
          <w:b/>
          <w:bCs/>
        </w:rPr>
      </w:pPr>
    </w:p>
    <w:p w14:paraId="11953CBF" w14:textId="70F5EAF7" w:rsidR="008E0992" w:rsidRPr="00F203A1" w:rsidRDefault="00A448BB" w:rsidP="00F203A1">
      <w:pPr>
        <w:pStyle w:val="Default"/>
        <w:jc w:val="both"/>
        <w:rPr>
          <w:rFonts w:ascii="Times New Roman" w:hAnsi="Times New Roman" w:cs="Times New Roman"/>
        </w:rPr>
      </w:pPr>
      <w:r>
        <w:rPr>
          <w:rFonts w:ascii="Times New Roman" w:hAnsi="Times New Roman" w:cs="Times New Roman"/>
          <w:b/>
          <w:bCs/>
        </w:rPr>
        <w:t>5</w:t>
      </w:r>
      <w:r w:rsidR="00F203A1">
        <w:rPr>
          <w:rFonts w:ascii="Times New Roman" w:hAnsi="Times New Roman" w:cs="Times New Roman"/>
          <w:b/>
          <w:bCs/>
        </w:rPr>
        <w:t>.</w:t>
      </w:r>
      <w:r w:rsidR="008E0992" w:rsidRPr="00F203A1">
        <w:rPr>
          <w:rFonts w:ascii="Times New Roman" w:hAnsi="Times New Roman" w:cs="Times New Roman"/>
          <w:b/>
          <w:bCs/>
        </w:rPr>
        <w:t xml:space="preserve"> Klausimas</w:t>
      </w:r>
      <w:r w:rsidR="00F203A1" w:rsidRPr="00F203A1">
        <w:rPr>
          <w:rFonts w:ascii="Times New Roman" w:hAnsi="Times New Roman" w:cs="Times New Roman"/>
          <w:b/>
          <w:bCs/>
        </w:rPr>
        <w:t xml:space="preserve">. </w:t>
      </w:r>
      <w:r w:rsidR="00F203A1">
        <w:rPr>
          <w:rFonts w:ascii="Times New Roman" w:hAnsi="Times New Roman" w:cs="Times New Roman"/>
        </w:rPr>
        <w:t>S</w:t>
      </w:r>
      <w:r w:rsidR="00F203A1" w:rsidRPr="00F203A1">
        <w:rPr>
          <w:rFonts w:ascii="Times New Roman" w:hAnsi="Times New Roman" w:cs="Times New Roman"/>
        </w:rPr>
        <w:t xml:space="preserve"> dalyje pateikta kertamų želdinių atkuriamoji vertė 567 eurai. Prašome patikslinti ar tiekėjams reikia įsivertinti šią sumą į pasiūlymo kainą? </w:t>
      </w:r>
      <w:r w:rsidR="00F203A1" w:rsidRPr="003D5F2D">
        <w:rPr>
          <w:rFonts w:ascii="Times New Roman" w:hAnsi="Times New Roman" w:cs="Times New Roman"/>
          <w:b/>
          <w:bCs/>
        </w:rPr>
        <w:t>Ko</w:t>
      </w:r>
      <w:r w:rsidR="00F203A1" w:rsidRPr="00F203A1">
        <w:rPr>
          <w:rFonts w:ascii="Times New Roman" w:hAnsi="Times New Roman" w:cs="Times New Roman"/>
          <w:b/>
          <w:bCs/>
        </w:rPr>
        <w:t>misijos atsakymas. Rangovas teikdamas pasiūlymą turi įsivertinti kertamų medžių atkuriamąją vertę.</w:t>
      </w:r>
    </w:p>
    <w:p w14:paraId="4D45961A" w14:textId="77777777" w:rsidR="008E0992" w:rsidRDefault="008E0992" w:rsidP="008E0992">
      <w:pPr>
        <w:pStyle w:val="Default"/>
        <w:jc w:val="both"/>
        <w:rPr>
          <w:rFonts w:ascii="Times New Roman" w:hAnsi="Times New Roman" w:cs="Times New Roman"/>
        </w:rPr>
      </w:pPr>
    </w:p>
    <w:p w14:paraId="62F61F08" w14:textId="3A2C3B9C" w:rsidR="008E0992" w:rsidRDefault="00A448BB" w:rsidP="00A448BB">
      <w:pPr>
        <w:pStyle w:val="Default"/>
        <w:jc w:val="both"/>
        <w:rPr>
          <w:rFonts w:ascii="Times New Roman" w:hAnsi="Times New Roman" w:cs="Times New Roman"/>
          <w:b/>
          <w:bCs/>
        </w:rPr>
      </w:pPr>
      <w:r>
        <w:rPr>
          <w:rFonts w:ascii="Times New Roman" w:hAnsi="Times New Roman" w:cs="Times New Roman"/>
          <w:b/>
          <w:bCs/>
        </w:rPr>
        <w:t>6</w:t>
      </w:r>
      <w:r w:rsidR="00F203A1" w:rsidRPr="00F203A1">
        <w:rPr>
          <w:rFonts w:ascii="Times New Roman" w:hAnsi="Times New Roman" w:cs="Times New Roman"/>
          <w:b/>
          <w:bCs/>
        </w:rPr>
        <w:t>. Klausimas.</w:t>
      </w:r>
      <w:r w:rsidR="00F203A1" w:rsidRPr="00F203A1">
        <w:rPr>
          <w:rFonts w:ascii="Times New Roman" w:hAnsi="Times New Roman" w:cs="Times New Roman"/>
        </w:rPr>
        <w:t xml:space="preserve"> </w:t>
      </w:r>
      <w:r w:rsidR="00F203A1">
        <w:rPr>
          <w:rFonts w:ascii="Times New Roman" w:hAnsi="Times New Roman" w:cs="Times New Roman"/>
        </w:rPr>
        <w:t>S</w:t>
      </w:r>
      <w:r w:rsidR="00F203A1" w:rsidRPr="00F203A1">
        <w:rPr>
          <w:rFonts w:ascii="Times New Roman" w:hAnsi="Times New Roman" w:cs="Times New Roman"/>
        </w:rPr>
        <w:t xml:space="preserve"> dalies žiniaraštyje rašoma, kad drenažo vamzdis turi būti su kokoso filtru, o techninėje specifikacijoje su geotekstilės filtru. Prašome patikslinti kuom vadovautis? </w:t>
      </w:r>
      <w:r w:rsidR="00F203A1" w:rsidRPr="00F203A1">
        <w:rPr>
          <w:rFonts w:ascii="Times New Roman" w:hAnsi="Times New Roman" w:cs="Times New Roman"/>
          <w:b/>
          <w:bCs/>
        </w:rPr>
        <w:t>Komisijos atsakymas. Rangovas teikdamas pasiūlymą turi vadovautis techninėmis specifikacijomis.</w:t>
      </w:r>
    </w:p>
    <w:p w14:paraId="2E911665" w14:textId="77777777" w:rsidR="00A448BB" w:rsidRDefault="00A448BB" w:rsidP="00F203A1">
      <w:pPr>
        <w:pStyle w:val="Default"/>
        <w:rPr>
          <w:rFonts w:ascii="Times New Roman" w:hAnsi="Times New Roman" w:cs="Times New Roman"/>
          <w:b/>
          <w:bCs/>
        </w:rPr>
      </w:pPr>
    </w:p>
    <w:p w14:paraId="3C453AE7" w14:textId="32F5E3EA" w:rsidR="00F203A1" w:rsidRPr="00F203A1" w:rsidRDefault="00A448BB" w:rsidP="00F203A1">
      <w:pPr>
        <w:pStyle w:val="Default"/>
        <w:jc w:val="both"/>
        <w:rPr>
          <w:rFonts w:ascii="Times New Roman" w:hAnsi="Times New Roman" w:cs="Times New Roman"/>
        </w:rPr>
      </w:pPr>
      <w:r>
        <w:rPr>
          <w:rFonts w:ascii="Times New Roman" w:hAnsi="Times New Roman" w:cs="Times New Roman"/>
          <w:b/>
          <w:bCs/>
        </w:rPr>
        <w:t>7</w:t>
      </w:r>
      <w:r w:rsidR="00F203A1">
        <w:rPr>
          <w:rFonts w:ascii="Times New Roman" w:hAnsi="Times New Roman" w:cs="Times New Roman"/>
          <w:b/>
          <w:bCs/>
        </w:rPr>
        <w:t xml:space="preserve">. </w:t>
      </w:r>
      <w:r w:rsidR="00F203A1" w:rsidRPr="00F203A1">
        <w:rPr>
          <w:rFonts w:ascii="Times New Roman" w:hAnsi="Times New Roman" w:cs="Times New Roman"/>
          <w:b/>
          <w:bCs/>
        </w:rPr>
        <w:t xml:space="preserve">Klausimas. </w:t>
      </w:r>
      <w:r w:rsidR="00F203A1">
        <w:rPr>
          <w:rFonts w:ascii="Times New Roman" w:hAnsi="Times New Roman" w:cs="Times New Roman"/>
        </w:rPr>
        <w:t>S</w:t>
      </w:r>
      <w:r w:rsidR="00F203A1" w:rsidRPr="00F203A1">
        <w:rPr>
          <w:rFonts w:ascii="Times New Roman" w:hAnsi="Times New Roman" w:cs="Times New Roman"/>
        </w:rPr>
        <w:t xml:space="preserve"> dalyje numatomi kelkraščiai iš skaldos 11/32. Tokios frakcijos skaldos nebūna. Prašome patikslinti kelkraščių skaldos frakciją. Galimi variantai yra 11/22, 16/22, 16/32, 22/32. </w:t>
      </w:r>
      <w:r w:rsidR="00F203A1" w:rsidRPr="00F203A1">
        <w:rPr>
          <w:rFonts w:ascii="Times New Roman" w:hAnsi="Times New Roman" w:cs="Times New Roman"/>
          <w:b/>
          <w:bCs/>
        </w:rPr>
        <w:t>Komisijos atsakymas. Rangovas teikdamas pasiūlymą turi įsivertinti skaldos frakciją 11/22.</w:t>
      </w:r>
    </w:p>
    <w:p w14:paraId="782399E1" w14:textId="77777777" w:rsidR="008A4D32" w:rsidRPr="008A4D32" w:rsidRDefault="008A4D32" w:rsidP="008A4D32">
      <w:pPr>
        <w:jc w:val="both"/>
        <w:rPr>
          <w:rFonts w:ascii="Times New Roman" w:hAnsi="Times New Roman" w:cs="Times New Roman"/>
          <w:sz w:val="24"/>
          <w:szCs w:val="24"/>
        </w:rPr>
      </w:pPr>
    </w:p>
    <w:p w14:paraId="2C4A162A" w14:textId="60942805" w:rsidR="008A4D32" w:rsidRPr="00160625" w:rsidRDefault="008A4D32" w:rsidP="008A4D32">
      <w:pPr>
        <w:jc w:val="both"/>
        <w:rPr>
          <w:rFonts w:ascii="Times New Roman" w:hAnsi="Times New Roman" w:cs="Times New Roman"/>
          <w:b/>
          <w:bCs/>
          <w:sz w:val="24"/>
          <w:szCs w:val="24"/>
        </w:rPr>
      </w:pPr>
      <w:r w:rsidRPr="00160625">
        <w:rPr>
          <w:rFonts w:ascii="Times New Roman" w:hAnsi="Times New Roman" w:cs="Times New Roman"/>
          <w:b/>
          <w:bCs/>
          <w:sz w:val="24"/>
          <w:szCs w:val="24"/>
        </w:rPr>
        <w:t>8.</w:t>
      </w:r>
      <w:r w:rsidRPr="00160625">
        <w:rPr>
          <w:rFonts w:ascii="Times New Roman" w:hAnsi="Times New Roman" w:cs="Times New Roman"/>
          <w:b/>
          <w:bCs/>
          <w:sz w:val="24"/>
          <w:szCs w:val="24"/>
        </w:rPr>
        <w:t xml:space="preserve"> </w:t>
      </w:r>
      <w:r w:rsidRPr="00160625">
        <w:rPr>
          <w:rFonts w:ascii="Times New Roman" w:hAnsi="Times New Roman" w:cs="Times New Roman"/>
          <w:b/>
          <w:bCs/>
          <w:sz w:val="24"/>
          <w:szCs w:val="24"/>
        </w:rPr>
        <w:t>K</w:t>
      </w:r>
      <w:r w:rsidRPr="00160625">
        <w:rPr>
          <w:rFonts w:ascii="Times New Roman" w:hAnsi="Times New Roman" w:cs="Times New Roman"/>
          <w:b/>
          <w:bCs/>
          <w:sz w:val="24"/>
          <w:szCs w:val="24"/>
        </w:rPr>
        <w:t>lausimas.</w:t>
      </w:r>
      <w:r w:rsidRPr="008A4D32">
        <w:rPr>
          <w:rFonts w:ascii="Times New Roman" w:hAnsi="Times New Roman" w:cs="Times New Roman"/>
          <w:sz w:val="24"/>
          <w:szCs w:val="24"/>
        </w:rPr>
        <w:t xml:space="preserve"> Medžiagų žiniaraštyje 2. S.pdf dokumento kelio ženklų skydų yra 36 vnt. ( 32 psl. 5 punkte yra 24 vnt.; 36 psl. 20 punkte - 4 vnt.; 34 psl. 10 punkte - 4 vnt.; 35 psl. 15 punkte - 4 vnt.), bet iš to paties dokumento brėžinių suskaičiuojame - 21. Prašau nurodykite kiek vnt. skaičiuoti. </w:t>
      </w:r>
      <w:r w:rsidRPr="00160625">
        <w:rPr>
          <w:rFonts w:ascii="Times New Roman" w:hAnsi="Times New Roman" w:cs="Times New Roman"/>
          <w:b/>
          <w:bCs/>
          <w:sz w:val="24"/>
          <w:szCs w:val="24"/>
        </w:rPr>
        <w:t>Komisijos atsakymas. Dangų plane ir sąnaudų žiniaraštyje suprojektuoti 36 ženklų skydai. Rangovas teikdamas pasiūlymą turi įsivertinti 36 ženklų skydus.</w:t>
      </w:r>
    </w:p>
    <w:p w14:paraId="31410427" w14:textId="782D2963" w:rsidR="008A4D32" w:rsidRPr="008A4D32" w:rsidRDefault="008A4D32" w:rsidP="008A4D32">
      <w:pPr>
        <w:jc w:val="both"/>
        <w:rPr>
          <w:rFonts w:ascii="Times New Roman" w:hAnsi="Times New Roman" w:cs="Times New Roman"/>
          <w:sz w:val="24"/>
          <w:szCs w:val="24"/>
        </w:rPr>
      </w:pPr>
      <w:r w:rsidRPr="00160625">
        <w:rPr>
          <w:rFonts w:ascii="Times New Roman" w:hAnsi="Times New Roman" w:cs="Times New Roman"/>
          <w:b/>
          <w:bCs/>
          <w:sz w:val="24"/>
          <w:szCs w:val="24"/>
        </w:rPr>
        <w:t>9.</w:t>
      </w:r>
      <w:r w:rsidRPr="00160625">
        <w:rPr>
          <w:rFonts w:ascii="Times New Roman" w:hAnsi="Times New Roman" w:cs="Times New Roman"/>
          <w:b/>
          <w:bCs/>
          <w:sz w:val="24"/>
          <w:szCs w:val="24"/>
        </w:rPr>
        <w:t xml:space="preserve"> </w:t>
      </w:r>
      <w:r w:rsidRPr="00160625">
        <w:rPr>
          <w:rFonts w:ascii="Times New Roman" w:hAnsi="Times New Roman" w:cs="Times New Roman"/>
          <w:b/>
          <w:bCs/>
          <w:sz w:val="24"/>
          <w:szCs w:val="24"/>
        </w:rPr>
        <w:t>K</w:t>
      </w:r>
      <w:r w:rsidRPr="00160625">
        <w:rPr>
          <w:rFonts w:ascii="Times New Roman" w:hAnsi="Times New Roman" w:cs="Times New Roman"/>
          <w:b/>
          <w:bCs/>
          <w:sz w:val="24"/>
          <w:szCs w:val="24"/>
        </w:rPr>
        <w:t>lausimas.</w:t>
      </w:r>
      <w:r w:rsidRPr="008A4D32">
        <w:rPr>
          <w:rFonts w:ascii="Times New Roman" w:hAnsi="Times New Roman" w:cs="Times New Roman"/>
          <w:sz w:val="24"/>
          <w:szCs w:val="24"/>
        </w:rPr>
        <w:t xml:space="preserve"> Kokio tipo/paskirties ženklai planuojami įrengti ? Komisijos atsakymas. Kelio ženklai projektuojami I grupės dydžio.</w:t>
      </w:r>
    </w:p>
    <w:p w14:paraId="26491D2B" w14:textId="77777777" w:rsidR="008A4D32" w:rsidRPr="008A4D32" w:rsidRDefault="008A4D32" w:rsidP="008A4D32">
      <w:pPr>
        <w:jc w:val="both"/>
        <w:rPr>
          <w:rFonts w:ascii="Times New Roman" w:hAnsi="Times New Roman" w:cs="Times New Roman"/>
          <w:sz w:val="24"/>
          <w:szCs w:val="24"/>
        </w:rPr>
      </w:pPr>
    </w:p>
    <w:p w14:paraId="775C0F58" w14:textId="2EFDC525" w:rsidR="008A4D32" w:rsidRPr="00160625" w:rsidRDefault="008A4D32" w:rsidP="008A4D32">
      <w:pPr>
        <w:jc w:val="both"/>
        <w:rPr>
          <w:rFonts w:ascii="Times New Roman" w:hAnsi="Times New Roman" w:cs="Times New Roman"/>
          <w:b/>
          <w:bCs/>
          <w:sz w:val="24"/>
          <w:szCs w:val="24"/>
        </w:rPr>
      </w:pPr>
      <w:r w:rsidRPr="00160625">
        <w:rPr>
          <w:rFonts w:ascii="Times New Roman" w:hAnsi="Times New Roman" w:cs="Times New Roman"/>
          <w:b/>
          <w:bCs/>
          <w:sz w:val="24"/>
          <w:szCs w:val="24"/>
        </w:rPr>
        <w:t xml:space="preserve"> </w:t>
      </w:r>
      <w:r w:rsidR="00160625" w:rsidRPr="00160625">
        <w:rPr>
          <w:rFonts w:ascii="Times New Roman" w:hAnsi="Times New Roman" w:cs="Times New Roman"/>
          <w:b/>
          <w:bCs/>
          <w:sz w:val="24"/>
          <w:szCs w:val="24"/>
        </w:rPr>
        <w:t>10. K</w:t>
      </w:r>
      <w:r w:rsidRPr="00160625">
        <w:rPr>
          <w:rFonts w:ascii="Times New Roman" w:hAnsi="Times New Roman" w:cs="Times New Roman"/>
          <w:b/>
          <w:bCs/>
          <w:sz w:val="24"/>
          <w:szCs w:val="24"/>
        </w:rPr>
        <w:t>lausimas.</w:t>
      </w:r>
      <w:r w:rsidRPr="008A4D32">
        <w:rPr>
          <w:rFonts w:ascii="Times New Roman" w:hAnsi="Times New Roman" w:cs="Times New Roman"/>
          <w:sz w:val="24"/>
          <w:szCs w:val="24"/>
        </w:rPr>
        <w:t xml:space="preserve"> SK.pdf dokumento 28 psl. 1.1.6. punkte rašoma: Sienos fasado dažymas apsauginiais dažais(antigrafiti). Ar galite patikslinti šių dažų spalvą, nes projekte nenurodyta. </w:t>
      </w:r>
      <w:r w:rsidRPr="00160625">
        <w:rPr>
          <w:rFonts w:ascii="Times New Roman" w:hAnsi="Times New Roman" w:cs="Times New Roman"/>
          <w:b/>
          <w:bCs/>
          <w:sz w:val="24"/>
          <w:szCs w:val="24"/>
        </w:rPr>
        <w:t>Komisijos atsakymas. Rangovas teikdamas pasiūlymą neturi vertinti spalvos. Spalva bus pateikta darbo projekto metu, susiderinus su statytoju.</w:t>
      </w:r>
    </w:p>
    <w:p w14:paraId="11522B29" w14:textId="639ADAAD" w:rsidR="00CD64A4" w:rsidRPr="00160625" w:rsidRDefault="008A4D32" w:rsidP="008A4D32">
      <w:pPr>
        <w:jc w:val="both"/>
        <w:rPr>
          <w:rFonts w:ascii="Times New Roman" w:hAnsi="Times New Roman" w:cs="Times New Roman"/>
          <w:b/>
          <w:bCs/>
          <w:sz w:val="24"/>
          <w:szCs w:val="24"/>
        </w:rPr>
      </w:pPr>
      <w:r w:rsidRPr="00160625">
        <w:rPr>
          <w:rFonts w:ascii="Times New Roman" w:hAnsi="Times New Roman" w:cs="Times New Roman"/>
          <w:b/>
          <w:bCs/>
          <w:sz w:val="24"/>
          <w:szCs w:val="24"/>
        </w:rPr>
        <w:lastRenderedPageBreak/>
        <w:t>1</w:t>
      </w:r>
      <w:r w:rsidR="00160625">
        <w:rPr>
          <w:rFonts w:ascii="Times New Roman" w:hAnsi="Times New Roman" w:cs="Times New Roman"/>
          <w:b/>
          <w:bCs/>
          <w:sz w:val="24"/>
          <w:szCs w:val="24"/>
        </w:rPr>
        <w:t>1</w:t>
      </w:r>
      <w:r w:rsidRPr="00160625">
        <w:rPr>
          <w:rFonts w:ascii="Times New Roman" w:hAnsi="Times New Roman" w:cs="Times New Roman"/>
          <w:b/>
          <w:bCs/>
          <w:sz w:val="24"/>
          <w:szCs w:val="24"/>
        </w:rPr>
        <w:t>.</w:t>
      </w:r>
      <w:r w:rsidRPr="00160625">
        <w:rPr>
          <w:rFonts w:ascii="Times New Roman" w:hAnsi="Times New Roman" w:cs="Times New Roman"/>
          <w:b/>
          <w:bCs/>
          <w:sz w:val="24"/>
          <w:szCs w:val="24"/>
        </w:rPr>
        <w:t xml:space="preserve"> Klausimas.</w:t>
      </w:r>
      <w:r w:rsidRPr="008A4D32">
        <w:rPr>
          <w:rFonts w:ascii="Times New Roman" w:hAnsi="Times New Roman" w:cs="Times New Roman"/>
          <w:sz w:val="24"/>
          <w:szCs w:val="24"/>
        </w:rPr>
        <w:t xml:space="preserve"> Pagal pirkimo sąlygų 56.6 punktą tiekėjas turi pateikti užpildytą įkainotą veiklų sąrašą. Tiekėjui, nežinant darbų pradžios, sudėtinga nurodyti kiekviename stulpelyje vertę eurais. Ar bus tinkamas dokumentas, jeigu tiekėjas eurais užpildys tik paskutinį stulpelį "Suma be PVM (Eur)", o kitus stulpelius tik pažymės spalviškai (be vertės Eur) ? Laimėjimo atveju prie sutarties tiekėjas galės pateikti įkainotą veiklų sąrašą visą užpildytą eurais. </w:t>
      </w:r>
      <w:r w:rsidRPr="00160625">
        <w:rPr>
          <w:rFonts w:ascii="Times New Roman" w:hAnsi="Times New Roman" w:cs="Times New Roman"/>
          <w:b/>
          <w:bCs/>
          <w:sz w:val="24"/>
          <w:szCs w:val="24"/>
        </w:rPr>
        <w:t>Komisijos atsakymas.</w:t>
      </w:r>
      <w:r w:rsidR="00160625" w:rsidRPr="00160625">
        <w:rPr>
          <w:rFonts w:ascii="Times New Roman" w:hAnsi="Times New Roman" w:cs="Times New Roman"/>
          <w:b/>
          <w:bCs/>
          <w:sz w:val="24"/>
          <w:szCs w:val="24"/>
        </w:rPr>
        <w:t xml:space="preserve"> </w:t>
      </w:r>
      <w:r w:rsidRPr="00160625">
        <w:rPr>
          <w:rFonts w:ascii="Times New Roman" w:hAnsi="Times New Roman" w:cs="Times New Roman"/>
          <w:b/>
          <w:bCs/>
          <w:sz w:val="24"/>
          <w:szCs w:val="24"/>
        </w:rPr>
        <w:t>Vadovaujantis pirkimo sąlygų 56.6 punktu tiekėjas turi pateikti pilnai užpildytą įkainotą veiklų sąrašą. Taip siekiama užtikrinti, kad perkančioji organizacija galėtų objektyviai vertinti pasiūlymą ir palyginti jį su kitais tiekėjų pasiūlymais. Tiekėjui yra žinoma darbų pradžia – ji yra statybvietės perdavimo aktas.</w:t>
      </w:r>
    </w:p>
    <w:p w14:paraId="77C8C8D3" w14:textId="68BAB780" w:rsidR="008A4D32" w:rsidRPr="00160625" w:rsidRDefault="008A4D32" w:rsidP="008A4D32">
      <w:pPr>
        <w:jc w:val="both"/>
        <w:rPr>
          <w:rFonts w:ascii="Times New Roman" w:hAnsi="Times New Roman" w:cs="Times New Roman"/>
          <w:b/>
          <w:bCs/>
          <w:sz w:val="24"/>
          <w:szCs w:val="24"/>
        </w:rPr>
      </w:pPr>
      <w:r w:rsidRPr="00160625">
        <w:rPr>
          <w:rFonts w:ascii="Times New Roman" w:hAnsi="Times New Roman" w:cs="Times New Roman"/>
          <w:b/>
          <w:bCs/>
          <w:sz w:val="24"/>
          <w:szCs w:val="24"/>
        </w:rPr>
        <w:t>1</w:t>
      </w:r>
      <w:r w:rsidR="00160625">
        <w:rPr>
          <w:rFonts w:ascii="Times New Roman" w:hAnsi="Times New Roman" w:cs="Times New Roman"/>
          <w:b/>
          <w:bCs/>
          <w:sz w:val="24"/>
          <w:szCs w:val="24"/>
        </w:rPr>
        <w:t>2</w:t>
      </w:r>
      <w:r w:rsidRPr="00160625">
        <w:rPr>
          <w:rFonts w:ascii="Times New Roman" w:hAnsi="Times New Roman" w:cs="Times New Roman"/>
          <w:b/>
          <w:bCs/>
          <w:sz w:val="24"/>
          <w:szCs w:val="24"/>
        </w:rPr>
        <w:t>.</w:t>
      </w:r>
      <w:r w:rsidRPr="00160625">
        <w:rPr>
          <w:rFonts w:ascii="Times New Roman" w:hAnsi="Times New Roman" w:cs="Times New Roman"/>
          <w:b/>
          <w:bCs/>
          <w:sz w:val="24"/>
          <w:szCs w:val="24"/>
        </w:rPr>
        <w:t xml:space="preserve"> Klausimas. </w:t>
      </w:r>
      <w:r w:rsidRPr="008A4D32">
        <w:rPr>
          <w:rFonts w:ascii="Times New Roman" w:hAnsi="Times New Roman" w:cs="Times New Roman"/>
          <w:sz w:val="24"/>
          <w:szCs w:val="24"/>
        </w:rPr>
        <w:t xml:space="preserve">Pateikti geologinę/hidrogeologinę ataskaitą ar išvadas? </w:t>
      </w:r>
      <w:r w:rsidRPr="00160625">
        <w:rPr>
          <w:rFonts w:ascii="Times New Roman" w:hAnsi="Times New Roman" w:cs="Times New Roman"/>
          <w:b/>
          <w:bCs/>
          <w:sz w:val="24"/>
          <w:szCs w:val="24"/>
        </w:rPr>
        <w:t>Komisijos atsakymas. Geologijos ataskaita turite, Šurfavimo ataskaita pridedame.</w:t>
      </w:r>
    </w:p>
    <w:p w14:paraId="5109D520" w14:textId="5916736C" w:rsidR="008A4D32" w:rsidRPr="008A4D32" w:rsidRDefault="008A4D32" w:rsidP="008A4D32">
      <w:pPr>
        <w:jc w:val="both"/>
        <w:rPr>
          <w:rFonts w:ascii="Times New Roman" w:hAnsi="Times New Roman" w:cs="Times New Roman"/>
          <w:b/>
          <w:bCs/>
          <w:sz w:val="24"/>
          <w:szCs w:val="24"/>
        </w:rPr>
      </w:pPr>
      <w:r w:rsidRPr="00160625">
        <w:rPr>
          <w:rFonts w:ascii="Times New Roman" w:hAnsi="Times New Roman" w:cs="Times New Roman"/>
          <w:b/>
          <w:bCs/>
          <w:sz w:val="24"/>
          <w:szCs w:val="24"/>
        </w:rPr>
        <w:t>1</w:t>
      </w:r>
      <w:r w:rsidR="00160625" w:rsidRPr="00160625">
        <w:rPr>
          <w:rFonts w:ascii="Times New Roman" w:hAnsi="Times New Roman" w:cs="Times New Roman"/>
          <w:b/>
          <w:bCs/>
          <w:sz w:val="24"/>
          <w:szCs w:val="24"/>
        </w:rPr>
        <w:t>3</w:t>
      </w:r>
      <w:r w:rsidRPr="00160625">
        <w:rPr>
          <w:rFonts w:ascii="Times New Roman" w:hAnsi="Times New Roman" w:cs="Times New Roman"/>
          <w:b/>
          <w:bCs/>
          <w:sz w:val="24"/>
          <w:szCs w:val="24"/>
        </w:rPr>
        <w:t>.</w:t>
      </w:r>
      <w:r w:rsidRPr="00160625">
        <w:rPr>
          <w:rFonts w:ascii="Times New Roman" w:hAnsi="Times New Roman" w:cs="Times New Roman"/>
          <w:b/>
          <w:bCs/>
          <w:sz w:val="24"/>
          <w:szCs w:val="24"/>
        </w:rPr>
        <w:t xml:space="preserve"> Klausimas.</w:t>
      </w:r>
      <w:r w:rsidRPr="008A4D32">
        <w:rPr>
          <w:rFonts w:ascii="Times New Roman" w:hAnsi="Times New Roman" w:cs="Times New Roman"/>
          <w:sz w:val="24"/>
          <w:szCs w:val="24"/>
        </w:rPr>
        <w:t xml:space="preserve"> kadangi projektas parengtas remiantis 2021-04 topografine nuotrauka, t.y. senesne nei 3 metai, prašome patvirtinti, kad topografinėje nuotraukoje nurodyta situacija (t.y. visi esami statiniai, želdiniai, dangos, požeminiai inžineriniai tinklai, infrastruktūra ir visą kitą) nėra pasikeitusi? </w:t>
      </w:r>
      <w:r w:rsidRPr="008A4D32">
        <w:rPr>
          <w:rFonts w:ascii="Times New Roman" w:hAnsi="Times New Roman" w:cs="Times New Roman"/>
          <w:b/>
          <w:bCs/>
          <w:sz w:val="24"/>
          <w:szCs w:val="24"/>
        </w:rPr>
        <w:t>Komisijos atsakymas. Esama situacija nėra pasikeitusi.</w:t>
      </w:r>
    </w:p>
    <w:p w14:paraId="020B9937" w14:textId="1AF706D9" w:rsidR="008A4D32" w:rsidRPr="008A4D32" w:rsidRDefault="008A4D32" w:rsidP="008A4D32">
      <w:pPr>
        <w:jc w:val="both"/>
        <w:rPr>
          <w:rFonts w:ascii="Times New Roman" w:eastAsia="Aptos" w:hAnsi="Times New Roman" w:cs="Times New Roman"/>
          <w:sz w:val="24"/>
          <w:szCs w:val="24"/>
        </w:rPr>
      </w:pPr>
      <w:r>
        <w:rPr>
          <w:rFonts w:ascii="Times New Roman" w:eastAsia="Aptos" w:hAnsi="Times New Roman" w:cs="Times New Roman"/>
          <w:b/>
          <w:bCs/>
          <w:sz w:val="24"/>
          <w:szCs w:val="24"/>
        </w:rPr>
        <w:t>1</w:t>
      </w:r>
      <w:r w:rsidR="00160625">
        <w:rPr>
          <w:rFonts w:ascii="Times New Roman" w:eastAsia="Aptos" w:hAnsi="Times New Roman" w:cs="Times New Roman"/>
          <w:b/>
          <w:bCs/>
          <w:sz w:val="24"/>
          <w:szCs w:val="24"/>
        </w:rPr>
        <w:t>4</w:t>
      </w:r>
      <w:r>
        <w:rPr>
          <w:rFonts w:ascii="Times New Roman" w:eastAsia="Aptos" w:hAnsi="Times New Roman" w:cs="Times New Roman"/>
          <w:b/>
          <w:bCs/>
          <w:sz w:val="24"/>
          <w:szCs w:val="24"/>
        </w:rPr>
        <w:t>.</w:t>
      </w:r>
      <w:r w:rsidRPr="008A4D32">
        <w:rPr>
          <w:rFonts w:ascii="Times New Roman" w:eastAsia="Aptos" w:hAnsi="Times New Roman" w:cs="Times New Roman"/>
          <w:b/>
          <w:bCs/>
          <w:sz w:val="24"/>
          <w:szCs w:val="24"/>
        </w:rPr>
        <w:t xml:space="preserve"> Klausimas.</w:t>
      </w:r>
      <w:r w:rsidRPr="008A4D32">
        <w:rPr>
          <w:rFonts w:ascii="Times New Roman" w:eastAsia="Aptos" w:hAnsi="Times New Roman" w:cs="Times New Roman"/>
          <w:sz w:val="24"/>
          <w:szCs w:val="24"/>
        </w:rPr>
        <w:t xml:space="preserve"> Prašome patikslinti atsakymą į 1 klausimą. Kadangi kelio ženklų kainos skirtingos, prašome tiksliai nurodyti 36 ženklų numerius (pagal kelių eismo taisyklių prieduose pateiktas lenteles). </w:t>
      </w:r>
      <w:r w:rsidRPr="008A4D32">
        <w:rPr>
          <w:rFonts w:ascii="Times New Roman" w:eastAsia="Aptos" w:hAnsi="Times New Roman" w:cs="Times New Roman"/>
          <w:b/>
          <w:bCs/>
          <w:sz w:val="24"/>
          <w:szCs w:val="24"/>
        </w:rPr>
        <w:t>Komisijos atsakymas.</w:t>
      </w:r>
      <w:r w:rsidRPr="008A4D32">
        <w:rPr>
          <w:rFonts w:ascii="Aptos" w:eastAsia="Aptos" w:hAnsi="Aptos" w:cs="Times New Roman"/>
          <w:lang w:val="pl-PL"/>
        </w:rPr>
        <w:t xml:space="preserve"> </w:t>
      </w:r>
      <w:r w:rsidRPr="008A4D32">
        <w:rPr>
          <w:rFonts w:ascii="Times New Roman" w:eastAsia="Aptos" w:hAnsi="Times New Roman" w:cs="Times New Roman"/>
          <w:b/>
          <w:bCs/>
          <w:sz w:val="24"/>
          <w:szCs w:val="24"/>
        </w:rPr>
        <w:t>Rangovas teikdamas pasiūlymą turi skaityti projektą pilna apimtimi. Kelio ženklai su numeriais yra nurodyti Susisiekimo dalyje 45 - 48 puslapyje dangų ir eismo organizavimo plane.</w:t>
      </w:r>
    </w:p>
    <w:p w14:paraId="12019572" w14:textId="59434D34" w:rsidR="008A4D32" w:rsidRPr="008A4D32" w:rsidRDefault="008A4D32" w:rsidP="008A4D32">
      <w:pPr>
        <w:jc w:val="both"/>
        <w:rPr>
          <w:rFonts w:ascii="Times New Roman" w:eastAsia="Aptos" w:hAnsi="Times New Roman" w:cs="Times New Roman"/>
          <w:b/>
          <w:bCs/>
          <w:sz w:val="24"/>
          <w:szCs w:val="24"/>
        </w:rPr>
      </w:pPr>
      <w:r>
        <w:rPr>
          <w:rFonts w:ascii="Times New Roman" w:eastAsia="Aptos" w:hAnsi="Times New Roman" w:cs="Times New Roman"/>
          <w:b/>
          <w:bCs/>
          <w:sz w:val="24"/>
          <w:szCs w:val="24"/>
        </w:rPr>
        <w:t>1</w:t>
      </w:r>
      <w:r w:rsidR="00160625">
        <w:rPr>
          <w:rFonts w:ascii="Times New Roman" w:eastAsia="Aptos" w:hAnsi="Times New Roman" w:cs="Times New Roman"/>
          <w:b/>
          <w:bCs/>
          <w:sz w:val="24"/>
          <w:szCs w:val="24"/>
        </w:rPr>
        <w:t>5.</w:t>
      </w:r>
      <w:r w:rsidRPr="008A4D32">
        <w:rPr>
          <w:rFonts w:ascii="Times New Roman" w:eastAsia="Aptos" w:hAnsi="Times New Roman" w:cs="Times New Roman"/>
          <w:b/>
          <w:bCs/>
          <w:sz w:val="24"/>
          <w:szCs w:val="24"/>
        </w:rPr>
        <w:t xml:space="preserve"> Klausimas.</w:t>
      </w:r>
      <w:r w:rsidRPr="008A4D32">
        <w:rPr>
          <w:rFonts w:ascii="Times New Roman" w:eastAsia="Aptos" w:hAnsi="Times New Roman" w:cs="Times New Roman"/>
          <w:sz w:val="24"/>
          <w:szCs w:val="24"/>
        </w:rPr>
        <w:t xml:space="preserve"> Pirkimo sutarties projekte nurodote, jog darbų atlikimo terminas yra 34 mėnesiai. Pastaboje, kuri yra įkainotų veiklų sąraše, informuojate, kad projekto įgyvendinimui 2025 metams yra skirta 400,0 tūkst. eur su PVM. Prašau atsakykite į klausimą, ar rangovas visus darbus gali įgyvendinti per trumpesnį nei sutartyje nurodytas terminas. Tuo pačiu nurodykite, kaip bus atsiskaitoma už ankčiau atliktus darbus. </w:t>
      </w:r>
      <w:r w:rsidRPr="008A4D32">
        <w:rPr>
          <w:rFonts w:ascii="Times New Roman" w:eastAsia="Aptos" w:hAnsi="Times New Roman" w:cs="Times New Roman"/>
          <w:b/>
          <w:bCs/>
          <w:sz w:val="24"/>
          <w:szCs w:val="24"/>
        </w:rPr>
        <w:t>Komisijos atsakymas. Darbų atlikimo terminas yra 34 mėnesiai.</w:t>
      </w:r>
    </w:p>
    <w:p w14:paraId="61CEEE50" w14:textId="3E8DB41E" w:rsidR="008A4D32" w:rsidRPr="008A4D32" w:rsidRDefault="008A4D32" w:rsidP="008A4D32">
      <w:pPr>
        <w:jc w:val="both"/>
        <w:rPr>
          <w:rFonts w:ascii="Times New Roman" w:eastAsia="Aptos" w:hAnsi="Times New Roman" w:cs="Times New Roman"/>
          <w:sz w:val="24"/>
          <w:szCs w:val="24"/>
        </w:rPr>
      </w:pPr>
      <w:r>
        <w:rPr>
          <w:rFonts w:ascii="Times New Roman" w:eastAsia="Aptos" w:hAnsi="Times New Roman" w:cs="Times New Roman"/>
          <w:b/>
          <w:bCs/>
          <w:sz w:val="24"/>
          <w:szCs w:val="24"/>
        </w:rPr>
        <w:t>1</w:t>
      </w:r>
      <w:r w:rsidR="00160625">
        <w:rPr>
          <w:rFonts w:ascii="Times New Roman" w:eastAsia="Aptos" w:hAnsi="Times New Roman" w:cs="Times New Roman"/>
          <w:b/>
          <w:bCs/>
          <w:sz w:val="24"/>
          <w:szCs w:val="24"/>
        </w:rPr>
        <w:t>6</w:t>
      </w:r>
      <w:r>
        <w:rPr>
          <w:rFonts w:ascii="Times New Roman" w:eastAsia="Aptos" w:hAnsi="Times New Roman" w:cs="Times New Roman"/>
          <w:b/>
          <w:bCs/>
          <w:sz w:val="24"/>
          <w:szCs w:val="24"/>
        </w:rPr>
        <w:t xml:space="preserve">. </w:t>
      </w:r>
      <w:r w:rsidRPr="008A4D32">
        <w:rPr>
          <w:rFonts w:ascii="Times New Roman" w:eastAsia="Aptos" w:hAnsi="Times New Roman" w:cs="Times New Roman"/>
          <w:b/>
          <w:bCs/>
          <w:sz w:val="24"/>
          <w:szCs w:val="24"/>
        </w:rPr>
        <w:t>Klausimas.</w:t>
      </w:r>
      <w:r w:rsidRPr="008A4D32">
        <w:rPr>
          <w:rFonts w:ascii="Times New Roman" w:eastAsia="Aptos" w:hAnsi="Times New Roman" w:cs="Times New Roman"/>
          <w:sz w:val="24"/>
          <w:szCs w:val="24"/>
        </w:rPr>
        <w:t xml:space="preserve"> Prašome patikslinti ar tiekėjam bus leidžiama kloti vamzdynus uždaru būdu, nes nuo PK 0+60 iki PK 3+60 vamzdynų klojimo zonoje labai arti yra esami pastatai, šlaitai, smėlingi gruntai, dėl ko atsiranda didelė pastatų griuvimo rizika, įrengiant tinklus atviru būdu?  </w:t>
      </w:r>
      <w:r w:rsidRPr="008A4D32">
        <w:rPr>
          <w:rFonts w:ascii="Times New Roman" w:eastAsia="Aptos" w:hAnsi="Times New Roman" w:cs="Times New Roman"/>
          <w:b/>
          <w:bCs/>
          <w:sz w:val="24"/>
          <w:szCs w:val="24"/>
        </w:rPr>
        <w:t>Komisijos atsakymas.</w:t>
      </w:r>
      <w:r w:rsidRPr="008A4D32">
        <w:rPr>
          <w:rFonts w:ascii="Times New Roman" w:eastAsia="Aptos" w:hAnsi="Times New Roman" w:cs="Times New Roman"/>
          <w:sz w:val="24"/>
          <w:szCs w:val="24"/>
        </w:rPr>
        <w:t xml:space="preserve"> </w:t>
      </w:r>
      <w:r w:rsidRPr="008A4D32">
        <w:rPr>
          <w:rFonts w:ascii="Times New Roman" w:eastAsia="Aptos" w:hAnsi="Times New Roman" w:cs="Times New Roman"/>
          <w:b/>
          <w:bCs/>
          <w:sz w:val="24"/>
          <w:szCs w:val="24"/>
        </w:rPr>
        <w:t>Taip, galima tinklą kloti uždaru būdu.</w:t>
      </w:r>
    </w:p>
    <w:p w14:paraId="5A9950DF" w14:textId="46463A68" w:rsidR="008A4D32" w:rsidRPr="008A4D32" w:rsidRDefault="008A4D32" w:rsidP="008A4D32">
      <w:pPr>
        <w:tabs>
          <w:tab w:val="left" w:pos="765"/>
        </w:tabs>
        <w:rPr>
          <w:rFonts w:ascii="Times New Roman" w:eastAsia="Aptos" w:hAnsi="Times New Roman" w:cs="Times New Roman"/>
          <w:sz w:val="24"/>
          <w:szCs w:val="24"/>
        </w:rPr>
      </w:pPr>
      <w:r w:rsidRPr="008A4D32">
        <w:rPr>
          <w:rFonts w:ascii="Times New Roman" w:eastAsia="Aptos" w:hAnsi="Times New Roman" w:cs="Times New Roman"/>
          <w:noProof/>
          <w:sz w:val="24"/>
          <w:szCs w:val="24"/>
        </w:rPr>
        <w:lastRenderedPageBreak/>
        <w:drawing>
          <wp:anchor distT="0" distB="0" distL="114300" distR="114300" simplePos="0" relativeHeight="251659264" behindDoc="0" locked="0" layoutInCell="1" allowOverlap="1" wp14:anchorId="47505EAA" wp14:editId="53A07BFC">
            <wp:simplePos x="0" y="0"/>
            <wp:positionH relativeFrom="margin">
              <wp:align>left</wp:align>
            </wp:positionH>
            <wp:positionV relativeFrom="paragraph">
              <wp:posOffset>29210</wp:posOffset>
            </wp:positionV>
            <wp:extent cx="2333625" cy="4076700"/>
            <wp:effectExtent l="0" t="0" r="9525" b="0"/>
            <wp:wrapSquare wrapText="bothSides"/>
            <wp:docPr id="196259030" name="Paveikslėlis 2" descr="Paveikslėlis, kuriame yra lauko, dangus, medis, debes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259030" name="Paveikslėlis 2" descr="Paveikslėlis, kuriame yra lauko, dangus, medis, debesis&#10;&#10;Automatiškai sugeneruotas aprašymas"/>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333625" cy="40767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A4D32">
        <w:rPr>
          <w:rFonts w:ascii="Times New Roman" w:eastAsia="Aptos" w:hAnsi="Times New Roman" w:cs="Times New Roman"/>
          <w:sz w:val="24"/>
          <w:szCs w:val="24"/>
        </w:rPr>
        <w:tab/>
      </w:r>
      <w:r w:rsidRPr="008A4D32">
        <w:rPr>
          <w:rFonts w:ascii="Times New Roman" w:eastAsia="Aptos" w:hAnsi="Times New Roman" w:cs="Times New Roman"/>
          <w:noProof/>
          <w:sz w:val="24"/>
          <w:szCs w:val="24"/>
        </w:rPr>
        <w:drawing>
          <wp:inline distT="0" distB="0" distL="0" distR="0" wp14:anchorId="2006D28F" wp14:editId="1D8C834D">
            <wp:extent cx="3228975" cy="4062730"/>
            <wp:effectExtent l="0" t="0" r="9525" b="0"/>
            <wp:docPr id="504683809" name="Paveikslėlis 3" descr="Paveikslėlis, kuriame yra lauko, dangus, debesis, augal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683809" name="Paveikslėlis 3" descr="Paveikslėlis, kuriame yra lauko, dangus, debesis, augalas&#10;&#10;Automatiškai sugeneruotas aprašymas"/>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228975" cy="4062730"/>
                    </a:xfrm>
                    <a:prstGeom prst="rect">
                      <a:avLst/>
                    </a:prstGeom>
                    <a:noFill/>
                    <a:ln>
                      <a:noFill/>
                    </a:ln>
                  </pic:spPr>
                </pic:pic>
              </a:graphicData>
            </a:graphic>
          </wp:inline>
        </w:drawing>
      </w:r>
      <w:r w:rsidRPr="008A4D32">
        <w:rPr>
          <w:rFonts w:ascii="Times New Roman" w:eastAsia="Aptos" w:hAnsi="Times New Roman" w:cs="Times New Roman"/>
          <w:sz w:val="24"/>
          <w:szCs w:val="24"/>
        </w:rPr>
        <w:br w:type="textWrapping" w:clear="all"/>
      </w:r>
    </w:p>
    <w:p w14:paraId="46C064BC" w14:textId="0AE02E02" w:rsidR="008A4D32" w:rsidRPr="008A4D32" w:rsidRDefault="008A4D32" w:rsidP="008A4D32">
      <w:pPr>
        <w:tabs>
          <w:tab w:val="left" w:pos="765"/>
        </w:tabs>
        <w:jc w:val="both"/>
        <w:rPr>
          <w:rFonts w:ascii="Times New Roman" w:eastAsia="Aptos" w:hAnsi="Times New Roman" w:cs="Times New Roman"/>
          <w:sz w:val="24"/>
          <w:szCs w:val="24"/>
        </w:rPr>
      </w:pPr>
      <w:r>
        <w:rPr>
          <w:rFonts w:ascii="Times New Roman" w:eastAsia="Aptos" w:hAnsi="Times New Roman" w:cs="Times New Roman"/>
          <w:b/>
          <w:bCs/>
          <w:sz w:val="24"/>
          <w:szCs w:val="24"/>
        </w:rPr>
        <w:t>1</w:t>
      </w:r>
      <w:r w:rsidR="00160625">
        <w:rPr>
          <w:rFonts w:ascii="Times New Roman" w:eastAsia="Aptos" w:hAnsi="Times New Roman" w:cs="Times New Roman"/>
          <w:b/>
          <w:bCs/>
          <w:sz w:val="24"/>
          <w:szCs w:val="24"/>
        </w:rPr>
        <w:t>7</w:t>
      </w:r>
      <w:r>
        <w:rPr>
          <w:rFonts w:ascii="Times New Roman" w:eastAsia="Aptos" w:hAnsi="Times New Roman" w:cs="Times New Roman"/>
          <w:b/>
          <w:bCs/>
          <w:sz w:val="24"/>
          <w:szCs w:val="24"/>
        </w:rPr>
        <w:t xml:space="preserve">. </w:t>
      </w:r>
      <w:r w:rsidRPr="008A4D32">
        <w:rPr>
          <w:rFonts w:ascii="Times New Roman" w:eastAsia="Aptos" w:hAnsi="Times New Roman" w:cs="Times New Roman"/>
          <w:b/>
          <w:bCs/>
          <w:sz w:val="24"/>
          <w:szCs w:val="24"/>
        </w:rPr>
        <w:t>Klausimas.</w:t>
      </w:r>
      <w:r w:rsidRPr="008A4D32">
        <w:rPr>
          <w:rFonts w:ascii="Times New Roman" w:eastAsia="Aptos" w:hAnsi="Times New Roman" w:cs="Times New Roman"/>
          <w:sz w:val="24"/>
          <w:szCs w:val="24"/>
        </w:rPr>
        <w:t xml:space="preserve"> Ruože tarp PK 0+80 ir PK 1+60 projektuojami tinklai apie 6 m, gatvėje pakloti buitinių nuotekų tinklai apie 4 m gylio, vandentiekio tinklai apie  2,2 m gylio, lygiagrečiai  iki projektuojamo lietaus nuotekų tinklo apie 1 m. Kokios tvirtinimo priemonės yra numatytos apsaugoti esamiems tinklams, šalia esamų gyvenamų namų turtui apsaugoti nuo griūties? </w:t>
      </w:r>
      <w:r w:rsidRPr="008A4D32">
        <w:rPr>
          <w:rFonts w:ascii="Times New Roman" w:eastAsia="Aptos" w:hAnsi="Times New Roman" w:cs="Times New Roman"/>
          <w:b/>
          <w:bCs/>
          <w:sz w:val="24"/>
          <w:szCs w:val="24"/>
        </w:rPr>
        <w:t>Komisijos atsakymas.  Tinklui kloti numatyta tranšėjos išramstymas. Šioje vietoje tikslinga darbus atlikti uždaru būdu.</w:t>
      </w:r>
    </w:p>
    <w:p w14:paraId="5DE56573" w14:textId="77777777" w:rsidR="008A4D32" w:rsidRPr="008A4D32" w:rsidRDefault="008A4D32" w:rsidP="008A4D32">
      <w:pPr>
        <w:rPr>
          <w:rFonts w:ascii="Times New Roman" w:eastAsia="Aptos" w:hAnsi="Times New Roman" w:cs="Times New Roman"/>
          <w:sz w:val="24"/>
          <w:szCs w:val="24"/>
        </w:rPr>
      </w:pPr>
      <w:r w:rsidRPr="008A4D32">
        <w:rPr>
          <w:rFonts w:ascii="Times New Roman" w:eastAsia="Aptos" w:hAnsi="Times New Roman" w:cs="Times New Roman"/>
          <w:noProof/>
          <w:sz w:val="24"/>
          <w:szCs w:val="24"/>
        </w:rPr>
        <w:drawing>
          <wp:inline distT="0" distB="0" distL="0" distR="0" wp14:anchorId="6526F6C0" wp14:editId="22D50156">
            <wp:extent cx="6717723" cy="3076575"/>
            <wp:effectExtent l="0" t="0" r="6985" b="0"/>
            <wp:docPr id="2" name="Paveikslėlis 1" descr="Paveikslėlis, kuriame yra tekstas, diagrama, žemėlapis, Pla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Paveikslėlis, kuriame yra tekstas, diagrama, žemėlapis, Planas&#10;&#10;Automatiškai sugeneruotas aprašymas"/>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19405" cy="3077345"/>
                    </a:xfrm>
                    <a:prstGeom prst="rect">
                      <a:avLst/>
                    </a:prstGeom>
                    <a:noFill/>
                    <a:ln>
                      <a:noFill/>
                    </a:ln>
                  </pic:spPr>
                </pic:pic>
              </a:graphicData>
            </a:graphic>
          </wp:inline>
        </w:drawing>
      </w:r>
    </w:p>
    <w:p w14:paraId="4471CEDC" w14:textId="3B1836F1" w:rsidR="008A4D32" w:rsidRPr="008A4D32" w:rsidRDefault="008A4D32" w:rsidP="008A4D32">
      <w:pPr>
        <w:jc w:val="both"/>
        <w:rPr>
          <w:rFonts w:ascii="Times New Roman" w:eastAsia="Aptos" w:hAnsi="Times New Roman" w:cs="Times New Roman"/>
          <w:b/>
          <w:bCs/>
          <w:sz w:val="24"/>
          <w:szCs w:val="24"/>
        </w:rPr>
      </w:pPr>
      <w:r>
        <w:rPr>
          <w:rFonts w:ascii="Times New Roman" w:eastAsia="Aptos" w:hAnsi="Times New Roman" w:cs="Times New Roman"/>
          <w:b/>
          <w:bCs/>
          <w:sz w:val="24"/>
          <w:szCs w:val="24"/>
        </w:rPr>
        <w:t>1</w:t>
      </w:r>
      <w:r w:rsidR="00160625">
        <w:rPr>
          <w:rFonts w:ascii="Times New Roman" w:eastAsia="Aptos" w:hAnsi="Times New Roman" w:cs="Times New Roman"/>
          <w:b/>
          <w:bCs/>
          <w:sz w:val="24"/>
          <w:szCs w:val="24"/>
        </w:rPr>
        <w:t>8</w:t>
      </w:r>
      <w:r>
        <w:rPr>
          <w:rFonts w:ascii="Times New Roman" w:eastAsia="Aptos" w:hAnsi="Times New Roman" w:cs="Times New Roman"/>
          <w:b/>
          <w:bCs/>
          <w:sz w:val="24"/>
          <w:szCs w:val="24"/>
        </w:rPr>
        <w:t>.</w:t>
      </w:r>
      <w:r w:rsidRPr="008A4D32">
        <w:rPr>
          <w:rFonts w:ascii="Times New Roman" w:eastAsia="Aptos" w:hAnsi="Times New Roman" w:cs="Times New Roman"/>
          <w:b/>
          <w:bCs/>
          <w:sz w:val="24"/>
          <w:szCs w:val="24"/>
        </w:rPr>
        <w:t xml:space="preserve"> Klausimas.</w:t>
      </w:r>
      <w:r w:rsidRPr="008A4D32">
        <w:rPr>
          <w:rFonts w:ascii="Times New Roman" w:eastAsia="Aptos" w:hAnsi="Times New Roman" w:cs="Times New Roman"/>
          <w:sz w:val="24"/>
          <w:szCs w:val="24"/>
        </w:rPr>
        <w:t xml:space="preserve"> Konkursiniame veiklų sąraše yra pateikti 36 mėnesiai darbų atlikimo pildymui. Ar Rangovas turi būtinai išdėlioti savo darbus, kad jie pasiskirstytų per 34 mėn., ar gali atsižvelgdamas </w:t>
      </w:r>
      <w:r w:rsidRPr="008A4D32">
        <w:rPr>
          <w:rFonts w:ascii="Times New Roman" w:eastAsia="Aptos" w:hAnsi="Times New Roman" w:cs="Times New Roman"/>
          <w:sz w:val="24"/>
          <w:szCs w:val="24"/>
        </w:rPr>
        <w:lastRenderedPageBreak/>
        <w:t xml:space="preserve">į savo turimus pajėgumus darbus išdėstyti per trumpesnį laikotarpį? </w:t>
      </w:r>
      <w:r w:rsidRPr="008A4D32">
        <w:rPr>
          <w:rFonts w:ascii="Times New Roman" w:eastAsia="Aptos" w:hAnsi="Times New Roman" w:cs="Times New Roman"/>
          <w:b/>
          <w:bCs/>
          <w:sz w:val="24"/>
          <w:szCs w:val="24"/>
        </w:rPr>
        <w:t>Komisijos atsakymas.</w:t>
      </w:r>
      <w:r w:rsidRPr="008A4D32">
        <w:rPr>
          <w:rFonts w:ascii="Times New Roman" w:eastAsia="Aptos" w:hAnsi="Times New Roman" w:cs="Times New Roman"/>
          <w:sz w:val="24"/>
          <w:szCs w:val="24"/>
        </w:rPr>
        <w:t xml:space="preserve">  </w:t>
      </w:r>
      <w:r w:rsidRPr="008A4D32">
        <w:rPr>
          <w:rFonts w:ascii="Times New Roman" w:eastAsia="Aptos" w:hAnsi="Times New Roman" w:cs="Times New Roman"/>
          <w:b/>
          <w:bCs/>
          <w:sz w:val="24"/>
          <w:szCs w:val="24"/>
        </w:rPr>
        <w:t>Taip, darbus paskirstyti 34 mėnesiams.</w:t>
      </w:r>
    </w:p>
    <w:p w14:paraId="5D199ED8" w14:textId="5053304B" w:rsidR="008A4D32" w:rsidRPr="008A4D32" w:rsidRDefault="008A4D32" w:rsidP="008A4D32">
      <w:pPr>
        <w:jc w:val="both"/>
        <w:rPr>
          <w:rFonts w:ascii="Times New Roman" w:eastAsia="Aptos" w:hAnsi="Times New Roman" w:cs="Times New Roman"/>
          <w:sz w:val="24"/>
          <w:szCs w:val="24"/>
        </w:rPr>
      </w:pPr>
      <w:r>
        <w:rPr>
          <w:rFonts w:ascii="Times New Roman" w:eastAsia="Aptos" w:hAnsi="Times New Roman" w:cs="Times New Roman"/>
          <w:b/>
          <w:bCs/>
          <w:sz w:val="24"/>
          <w:szCs w:val="24"/>
        </w:rPr>
        <w:t>1</w:t>
      </w:r>
      <w:r w:rsidR="00160625">
        <w:rPr>
          <w:rFonts w:ascii="Times New Roman" w:eastAsia="Aptos" w:hAnsi="Times New Roman" w:cs="Times New Roman"/>
          <w:b/>
          <w:bCs/>
          <w:sz w:val="24"/>
          <w:szCs w:val="24"/>
        </w:rPr>
        <w:t>9</w:t>
      </w:r>
      <w:r>
        <w:rPr>
          <w:rFonts w:ascii="Times New Roman" w:eastAsia="Aptos" w:hAnsi="Times New Roman" w:cs="Times New Roman"/>
          <w:b/>
          <w:bCs/>
          <w:sz w:val="24"/>
          <w:szCs w:val="24"/>
        </w:rPr>
        <w:t>.</w:t>
      </w:r>
      <w:r w:rsidRPr="008A4D32">
        <w:rPr>
          <w:rFonts w:ascii="Times New Roman" w:eastAsia="Aptos" w:hAnsi="Times New Roman" w:cs="Times New Roman"/>
          <w:b/>
          <w:bCs/>
          <w:sz w:val="24"/>
          <w:szCs w:val="24"/>
        </w:rPr>
        <w:t xml:space="preserve"> Klausimas. </w:t>
      </w:r>
      <w:r w:rsidRPr="008A4D32">
        <w:rPr>
          <w:rFonts w:ascii="Times New Roman" w:eastAsia="Aptos" w:hAnsi="Times New Roman" w:cs="Times New Roman"/>
          <w:sz w:val="24"/>
          <w:szCs w:val="24"/>
        </w:rPr>
        <w:t xml:space="preserve">Konkursiniame veiklų sąraše, prie pastabų yra paminėta, kad šiems metams yra numatyta 400 tūkst. eurų su PVM. Ar Rangovas gali tikėtis, kad suma šiais metais bus padidinta, ar tai yra garantuotai fiksuota suma? </w:t>
      </w:r>
      <w:r w:rsidRPr="008A4D32">
        <w:rPr>
          <w:rFonts w:ascii="Times New Roman" w:eastAsia="Aptos" w:hAnsi="Times New Roman" w:cs="Times New Roman"/>
          <w:b/>
          <w:bCs/>
          <w:sz w:val="24"/>
          <w:szCs w:val="24"/>
        </w:rPr>
        <w:t>Komisijos atsakymas</w:t>
      </w:r>
      <w:r w:rsidRPr="008A4D32">
        <w:rPr>
          <w:rFonts w:ascii="Times New Roman" w:eastAsia="Aptos" w:hAnsi="Times New Roman" w:cs="Times New Roman"/>
          <w:sz w:val="24"/>
          <w:szCs w:val="24"/>
        </w:rPr>
        <w:t xml:space="preserve">. </w:t>
      </w:r>
      <w:r w:rsidRPr="008A4D32">
        <w:rPr>
          <w:rFonts w:ascii="Times New Roman" w:eastAsia="Aptos" w:hAnsi="Times New Roman" w:cs="Times New Roman"/>
          <w:b/>
          <w:bCs/>
          <w:sz w:val="24"/>
          <w:szCs w:val="24"/>
        </w:rPr>
        <w:t>Šiems metams numatyta 400 tūkst. Eur su PVM. Gavus papildomą finansavimą, rangovas bus informuojamas raštu.</w:t>
      </w:r>
    </w:p>
    <w:p w14:paraId="3AEFA4E7" w14:textId="34951585" w:rsidR="008A4D32" w:rsidRPr="008A4D32" w:rsidRDefault="00160625" w:rsidP="008A4D32">
      <w:pPr>
        <w:jc w:val="both"/>
        <w:rPr>
          <w:rFonts w:ascii="Times New Roman" w:eastAsia="Aptos" w:hAnsi="Times New Roman" w:cs="Times New Roman"/>
          <w:b/>
          <w:bCs/>
          <w:sz w:val="24"/>
          <w:szCs w:val="24"/>
        </w:rPr>
      </w:pPr>
      <w:r>
        <w:rPr>
          <w:rFonts w:ascii="Times New Roman" w:eastAsia="Aptos" w:hAnsi="Times New Roman" w:cs="Times New Roman"/>
          <w:b/>
          <w:bCs/>
          <w:sz w:val="24"/>
          <w:szCs w:val="24"/>
        </w:rPr>
        <w:t>20</w:t>
      </w:r>
      <w:r w:rsidR="008A4D32">
        <w:rPr>
          <w:rFonts w:ascii="Times New Roman" w:eastAsia="Aptos" w:hAnsi="Times New Roman" w:cs="Times New Roman"/>
          <w:b/>
          <w:bCs/>
          <w:sz w:val="24"/>
          <w:szCs w:val="24"/>
        </w:rPr>
        <w:t>.</w:t>
      </w:r>
      <w:r w:rsidR="008A4D32" w:rsidRPr="008A4D32">
        <w:rPr>
          <w:rFonts w:ascii="Times New Roman" w:eastAsia="Aptos" w:hAnsi="Times New Roman" w:cs="Times New Roman"/>
          <w:b/>
          <w:bCs/>
          <w:sz w:val="24"/>
          <w:szCs w:val="24"/>
        </w:rPr>
        <w:t xml:space="preserve"> Klausimas.</w:t>
      </w:r>
      <w:r w:rsidR="008A4D32" w:rsidRPr="008A4D32">
        <w:rPr>
          <w:rFonts w:ascii="Times New Roman" w:eastAsia="Aptos" w:hAnsi="Times New Roman" w:cs="Times New Roman"/>
          <w:sz w:val="24"/>
          <w:szCs w:val="24"/>
        </w:rPr>
        <w:t xml:space="preserve"> Projekto sąnaudų žiniaraščiuose prie Vatušių skg. (visose dalyse), paruošiamųjų darbų skyriuose, trasos nužymėjimo kiekis duotas kaip km, o mato vienetas paliktas m. Prašome patikslinti kiekį į metrus. </w:t>
      </w:r>
      <w:r w:rsidR="008A4D32" w:rsidRPr="008A4D32">
        <w:rPr>
          <w:rFonts w:ascii="Times New Roman" w:eastAsia="Aptos" w:hAnsi="Times New Roman" w:cs="Times New Roman"/>
          <w:b/>
          <w:bCs/>
          <w:sz w:val="24"/>
          <w:szCs w:val="24"/>
        </w:rPr>
        <w:t>Komisijos atsakymas. Rangovas teikdamas pasiūlymą turi vertinti trasos nužymėjimo kiekį metrais.</w:t>
      </w:r>
    </w:p>
    <w:p w14:paraId="169602FE" w14:textId="56798960" w:rsidR="008A4D32" w:rsidRPr="008A4D32" w:rsidRDefault="008A4D32" w:rsidP="008A4D32">
      <w:pPr>
        <w:jc w:val="both"/>
        <w:rPr>
          <w:rFonts w:ascii="Times New Roman" w:eastAsia="Aptos" w:hAnsi="Times New Roman" w:cs="Times New Roman"/>
          <w:b/>
          <w:bCs/>
          <w:sz w:val="24"/>
          <w:szCs w:val="24"/>
        </w:rPr>
      </w:pPr>
      <w:r>
        <w:rPr>
          <w:rFonts w:ascii="Times New Roman" w:eastAsia="Aptos" w:hAnsi="Times New Roman" w:cs="Times New Roman"/>
          <w:b/>
          <w:bCs/>
          <w:sz w:val="24"/>
          <w:szCs w:val="24"/>
        </w:rPr>
        <w:t>2</w:t>
      </w:r>
      <w:r w:rsidR="00160625">
        <w:rPr>
          <w:rFonts w:ascii="Times New Roman" w:eastAsia="Aptos" w:hAnsi="Times New Roman" w:cs="Times New Roman"/>
          <w:b/>
          <w:bCs/>
          <w:sz w:val="24"/>
          <w:szCs w:val="24"/>
        </w:rPr>
        <w:t>1</w:t>
      </w:r>
      <w:r>
        <w:rPr>
          <w:rFonts w:ascii="Times New Roman" w:eastAsia="Aptos" w:hAnsi="Times New Roman" w:cs="Times New Roman"/>
          <w:b/>
          <w:bCs/>
          <w:sz w:val="24"/>
          <w:szCs w:val="24"/>
        </w:rPr>
        <w:t>.</w:t>
      </w:r>
      <w:r w:rsidRPr="008A4D32">
        <w:rPr>
          <w:rFonts w:ascii="Times New Roman" w:eastAsia="Aptos" w:hAnsi="Times New Roman" w:cs="Times New Roman"/>
          <w:b/>
          <w:bCs/>
          <w:sz w:val="24"/>
          <w:szCs w:val="24"/>
        </w:rPr>
        <w:t xml:space="preserve"> Klausimas. </w:t>
      </w:r>
      <w:r w:rsidRPr="008A4D32">
        <w:rPr>
          <w:rFonts w:ascii="Times New Roman" w:eastAsia="Aptos" w:hAnsi="Times New Roman" w:cs="Times New Roman"/>
          <w:sz w:val="24"/>
          <w:szCs w:val="24"/>
        </w:rPr>
        <w:t xml:space="preserve">Projekto sąnaudų žiniaraščiuose Pievų g. dalyje, pozicijoje Nr. 2.1.12 yra numatytas tranšėjos išramstymas. Prašome patikslinti kokiomis medžiagomis reikia atlikti šį darbą? </w:t>
      </w:r>
      <w:r w:rsidRPr="008A4D32">
        <w:rPr>
          <w:rFonts w:ascii="Times New Roman" w:eastAsia="Aptos" w:hAnsi="Times New Roman" w:cs="Times New Roman"/>
          <w:b/>
          <w:bCs/>
          <w:sz w:val="24"/>
          <w:szCs w:val="24"/>
        </w:rPr>
        <w:t>Komisijos atsakymas.  Rangovas teikdamas pasiūlymą turi įsivertinti savo naudojamas išramstymo technologijas.</w:t>
      </w:r>
    </w:p>
    <w:p w14:paraId="13FD9248" w14:textId="59D0A9C0" w:rsidR="008A4D32" w:rsidRPr="008A4D32" w:rsidRDefault="008A4D32" w:rsidP="008A4D32">
      <w:pPr>
        <w:jc w:val="both"/>
        <w:rPr>
          <w:rFonts w:ascii="Times New Roman" w:eastAsia="Aptos" w:hAnsi="Times New Roman" w:cs="Times New Roman"/>
          <w:b/>
          <w:bCs/>
          <w:sz w:val="24"/>
          <w:szCs w:val="24"/>
        </w:rPr>
      </w:pPr>
      <w:r>
        <w:rPr>
          <w:rFonts w:ascii="Times New Roman" w:eastAsia="Aptos" w:hAnsi="Times New Roman" w:cs="Times New Roman"/>
          <w:b/>
          <w:bCs/>
          <w:sz w:val="24"/>
          <w:szCs w:val="24"/>
        </w:rPr>
        <w:t>2</w:t>
      </w:r>
      <w:r w:rsidR="00160625">
        <w:rPr>
          <w:rFonts w:ascii="Times New Roman" w:eastAsia="Aptos" w:hAnsi="Times New Roman" w:cs="Times New Roman"/>
          <w:b/>
          <w:bCs/>
          <w:sz w:val="24"/>
          <w:szCs w:val="24"/>
        </w:rPr>
        <w:t>2</w:t>
      </w:r>
      <w:r>
        <w:rPr>
          <w:rFonts w:ascii="Times New Roman" w:eastAsia="Aptos" w:hAnsi="Times New Roman" w:cs="Times New Roman"/>
          <w:b/>
          <w:bCs/>
          <w:sz w:val="24"/>
          <w:szCs w:val="24"/>
        </w:rPr>
        <w:t xml:space="preserve">. </w:t>
      </w:r>
      <w:r w:rsidRPr="008A4D32">
        <w:rPr>
          <w:rFonts w:ascii="Times New Roman" w:eastAsia="Aptos" w:hAnsi="Times New Roman" w:cs="Times New Roman"/>
          <w:b/>
          <w:bCs/>
          <w:sz w:val="24"/>
          <w:szCs w:val="24"/>
        </w:rPr>
        <w:t xml:space="preserve">Klausimas. </w:t>
      </w:r>
      <w:r w:rsidRPr="008A4D32">
        <w:rPr>
          <w:rFonts w:ascii="Times New Roman" w:eastAsia="Aptos" w:hAnsi="Times New Roman" w:cs="Times New Roman"/>
          <w:sz w:val="24"/>
          <w:szCs w:val="24"/>
        </w:rPr>
        <w:t xml:space="preserve">Projekto sąnaudų žiniaraščiuose Pievų g. dalyje, pozicijoje Nr. 2.1.3 yra numatyta 203 m3 grunto išvežti į išlykį kaip šiukšles. Nors vėliau šis gruntas panaudojamas apželdinimui. Ar nėra įsivėlusi klaida ir grunto netūrėtų būti 23 m3? </w:t>
      </w:r>
      <w:r w:rsidRPr="008A4D32">
        <w:rPr>
          <w:rFonts w:ascii="Times New Roman" w:eastAsia="Aptos" w:hAnsi="Times New Roman" w:cs="Times New Roman"/>
          <w:b/>
          <w:bCs/>
          <w:sz w:val="24"/>
          <w:szCs w:val="24"/>
        </w:rPr>
        <w:t>Komisijos atsakymas.</w:t>
      </w:r>
      <w:r w:rsidRPr="008A4D32">
        <w:rPr>
          <w:rFonts w:ascii="Times New Roman" w:eastAsia="Aptos" w:hAnsi="Times New Roman" w:cs="Times New Roman"/>
          <w:sz w:val="24"/>
          <w:szCs w:val="24"/>
        </w:rPr>
        <w:t xml:space="preserve"> </w:t>
      </w:r>
      <w:r w:rsidRPr="008A4D32">
        <w:rPr>
          <w:rFonts w:ascii="Times New Roman" w:eastAsia="Aptos" w:hAnsi="Times New Roman" w:cs="Times New Roman"/>
          <w:b/>
          <w:bCs/>
          <w:sz w:val="24"/>
          <w:szCs w:val="24"/>
        </w:rPr>
        <w:t>Rangovas teikdamas pasiūlymą pozicijoje Nr. 2.1.3 turi įsivertinti 23 m3 grunto išvežti į išlykį kaip šiukšles.</w:t>
      </w:r>
    </w:p>
    <w:p w14:paraId="01E19CFE" w14:textId="4F30E9A1" w:rsidR="008A4D32" w:rsidRPr="008A4D32" w:rsidRDefault="008A4D32" w:rsidP="008A4D32">
      <w:pPr>
        <w:jc w:val="both"/>
        <w:rPr>
          <w:rFonts w:ascii="Times New Roman" w:eastAsia="Aptos" w:hAnsi="Times New Roman" w:cs="Times New Roman"/>
          <w:b/>
          <w:bCs/>
          <w:sz w:val="24"/>
          <w:szCs w:val="24"/>
        </w:rPr>
      </w:pPr>
      <w:r>
        <w:rPr>
          <w:rFonts w:ascii="Times New Roman" w:eastAsia="Aptos" w:hAnsi="Times New Roman" w:cs="Times New Roman"/>
          <w:b/>
          <w:bCs/>
          <w:sz w:val="24"/>
          <w:szCs w:val="24"/>
        </w:rPr>
        <w:t>2</w:t>
      </w:r>
      <w:r w:rsidR="00160625">
        <w:rPr>
          <w:rFonts w:ascii="Times New Roman" w:eastAsia="Aptos" w:hAnsi="Times New Roman" w:cs="Times New Roman"/>
          <w:b/>
          <w:bCs/>
          <w:sz w:val="24"/>
          <w:szCs w:val="24"/>
        </w:rPr>
        <w:t>3</w:t>
      </w:r>
      <w:r>
        <w:rPr>
          <w:rFonts w:ascii="Times New Roman" w:eastAsia="Aptos" w:hAnsi="Times New Roman" w:cs="Times New Roman"/>
          <w:b/>
          <w:bCs/>
          <w:sz w:val="24"/>
          <w:szCs w:val="24"/>
        </w:rPr>
        <w:t>.</w:t>
      </w:r>
      <w:r w:rsidRPr="008A4D32">
        <w:rPr>
          <w:rFonts w:ascii="Times New Roman" w:eastAsia="Aptos" w:hAnsi="Times New Roman" w:cs="Times New Roman"/>
          <w:b/>
          <w:bCs/>
          <w:sz w:val="24"/>
          <w:szCs w:val="24"/>
        </w:rPr>
        <w:t xml:space="preserve"> Klausimas. </w:t>
      </w:r>
      <w:r w:rsidRPr="008A4D32">
        <w:rPr>
          <w:rFonts w:ascii="Times New Roman" w:eastAsia="Aptos" w:hAnsi="Times New Roman" w:cs="Times New Roman"/>
          <w:sz w:val="24"/>
          <w:szCs w:val="24"/>
        </w:rPr>
        <w:t xml:space="preserve">Su pirkimo dokumentais pateikto projekto VN dalies žiniaraštyje numatyta tinklų klojimui iki DN400 diametro naudoti Polipropileninius (PP) lygiasienius vamzdžius, tinklų klojimui virš DN400 diametro, numatyta naudoti Polipropileninius (PP) gofruotus, dvigubos sienelės vamzdžius. Prašome patvirtinti, kad tiekėjas darbų atlikimui iki DN400 diametro galės naudoti PP gofruotus dvigubos sienelės vamzdžius? </w:t>
      </w:r>
      <w:bookmarkStart w:id="0" w:name="_Hlk189124071"/>
      <w:r w:rsidRPr="008A4D32">
        <w:rPr>
          <w:rFonts w:ascii="Times New Roman" w:eastAsia="Aptos" w:hAnsi="Times New Roman" w:cs="Times New Roman"/>
          <w:b/>
          <w:bCs/>
          <w:sz w:val="24"/>
          <w:szCs w:val="24"/>
        </w:rPr>
        <w:t>Komisijos atsakymas.</w:t>
      </w:r>
      <w:bookmarkEnd w:id="0"/>
      <w:r w:rsidRPr="008A4D32">
        <w:rPr>
          <w:rFonts w:ascii="Times New Roman" w:eastAsia="Aptos" w:hAnsi="Times New Roman" w:cs="Times New Roman"/>
          <w:b/>
          <w:bCs/>
          <w:sz w:val="24"/>
          <w:szCs w:val="24"/>
        </w:rPr>
        <w:t xml:space="preserve"> Vietoje iki DN400 projekte numatytų lygiasienių vamzdžių galima naudoti gofruotus dvigubos sienelės vamzdžius, bet neturi būti sumažintas skersmuo, tai yra turi būti naudojami ne DN/OD 315, bet DN/ID 300, ne DN/OD 400, bet DN/ID 400 vamzdžiai. Galima mažinti lietaus šulinėlių prijungimo vamzdžių skersmenį, tai yra galima naudoti gofruotus DN/OD 200 vamzdžius.</w:t>
      </w:r>
    </w:p>
    <w:p w14:paraId="65032458" w14:textId="1851C5B0" w:rsidR="008A4D32" w:rsidRPr="00160625" w:rsidRDefault="008A4D32" w:rsidP="008A4D32">
      <w:pPr>
        <w:jc w:val="both"/>
        <w:rPr>
          <w:rFonts w:ascii="Times New Roman" w:hAnsi="Times New Roman" w:cs="Times New Roman"/>
          <w:b/>
          <w:bCs/>
          <w:sz w:val="24"/>
          <w:szCs w:val="24"/>
        </w:rPr>
      </w:pPr>
      <w:r w:rsidRPr="00160625">
        <w:rPr>
          <w:rFonts w:ascii="Times New Roman" w:hAnsi="Times New Roman" w:cs="Times New Roman"/>
          <w:b/>
          <w:bCs/>
          <w:sz w:val="24"/>
          <w:szCs w:val="24"/>
        </w:rPr>
        <w:t>2</w:t>
      </w:r>
      <w:r w:rsidR="00160625" w:rsidRPr="00160625">
        <w:rPr>
          <w:rFonts w:ascii="Times New Roman" w:hAnsi="Times New Roman" w:cs="Times New Roman"/>
          <w:b/>
          <w:bCs/>
          <w:sz w:val="24"/>
          <w:szCs w:val="24"/>
        </w:rPr>
        <w:t>4</w:t>
      </w:r>
      <w:r w:rsidRPr="00160625">
        <w:rPr>
          <w:rFonts w:ascii="Times New Roman" w:hAnsi="Times New Roman" w:cs="Times New Roman"/>
          <w:b/>
          <w:bCs/>
          <w:sz w:val="24"/>
          <w:szCs w:val="24"/>
        </w:rPr>
        <w:t>.</w:t>
      </w:r>
      <w:r w:rsidRPr="00160625">
        <w:rPr>
          <w:rFonts w:ascii="Times New Roman" w:hAnsi="Times New Roman" w:cs="Times New Roman"/>
          <w:b/>
          <w:bCs/>
          <w:sz w:val="24"/>
          <w:szCs w:val="24"/>
        </w:rPr>
        <w:t xml:space="preserve"> Klausimas.</w:t>
      </w:r>
      <w:r w:rsidRPr="008A4D32">
        <w:rPr>
          <w:rFonts w:ascii="Times New Roman" w:hAnsi="Times New Roman" w:cs="Times New Roman"/>
          <w:sz w:val="24"/>
          <w:szCs w:val="24"/>
        </w:rPr>
        <w:t xml:space="preserve"> Savo 2025-01-28 atsakymuose nurodote, kad geologinę ataskaitą turime? Tačiau su pirkimo dokumentais pateikta tik geologinių šurfavimo darbų ataskaita. Kartu su atsakymais pridedate geologinę ataskaitą skirtą atraminės sienutės įrengimui. Prašome pateikti inžinerinių geologinių tyrimų ataskaitą inžinerinių tinklų ir valymo įrenginių įrengimui? </w:t>
      </w:r>
      <w:r w:rsidRPr="00160625">
        <w:rPr>
          <w:rFonts w:ascii="Times New Roman" w:hAnsi="Times New Roman" w:cs="Times New Roman"/>
          <w:b/>
          <w:bCs/>
          <w:sz w:val="24"/>
          <w:szCs w:val="24"/>
        </w:rPr>
        <w:t>Komisijos atsakymas. Rangovas teikdamas pasiūlymą turi vadovautis gatvei padaryta šurfavimo darbų ataskaita ir geologinę ataskaitą prie atraminės sienutės.</w:t>
      </w:r>
    </w:p>
    <w:p w14:paraId="449628D3" w14:textId="35D3D30B" w:rsidR="008A4D32" w:rsidRPr="00160625" w:rsidRDefault="008A4D32" w:rsidP="008A4D32">
      <w:pPr>
        <w:jc w:val="both"/>
        <w:rPr>
          <w:rFonts w:ascii="Times New Roman" w:hAnsi="Times New Roman" w:cs="Times New Roman"/>
          <w:b/>
          <w:bCs/>
          <w:sz w:val="24"/>
          <w:szCs w:val="24"/>
        </w:rPr>
      </w:pPr>
      <w:r w:rsidRPr="00160625">
        <w:rPr>
          <w:rFonts w:ascii="Times New Roman" w:hAnsi="Times New Roman" w:cs="Times New Roman"/>
          <w:b/>
          <w:bCs/>
          <w:sz w:val="24"/>
          <w:szCs w:val="24"/>
        </w:rPr>
        <w:t>2</w:t>
      </w:r>
      <w:r w:rsidR="00160625" w:rsidRPr="00160625">
        <w:rPr>
          <w:rFonts w:ascii="Times New Roman" w:hAnsi="Times New Roman" w:cs="Times New Roman"/>
          <w:b/>
          <w:bCs/>
          <w:sz w:val="24"/>
          <w:szCs w:val="24"/>
        </w:rPr>
        <w:t>5</w:t>
      </w:r>
      <w:r w:rsidRPr="00160625">
        <w:rPr>
          <w:rFonts w:ascii="Times New Roman" w:hAnsi="Times New Roman" w:cs="Times New Roman"/>
          <w:b/>
          <w:bCs/>
          <w:sz w:val="24"/>
          <w:szCs w:val="24"/>
        </w:rPr>
        <w:t xml:space="preserve">. </w:t>
      </w:r>
      <w:r w:rsidRPr="00160625">
        <w:rPr>
          <w:rFonts w:ascii="Times New Roman" w:hAnsi="Times New Roman" w:cs="Times New Roman"/>
          <w:b/>
          <w:bCs/>
          <w:sz w:val="24"/>
          <w:szCs w:val="24"/>
        </w:rPr>
        <w:t>Klausimas.</w:t>
      </w:r>
      <w:r w:rsidRPr="008A4D32">
        <w:rPr>
          <w:rFonts w:ascii="Times New Roman" w:hAnsi="Times New Roman" w:cs="Times New Roman"/>
          <w:sz w:val="24"/>
          <w:szCs w:val="24"/>
        </w:rPr>
        <w:t xml:space="preserve"> Pateikto projekto žiniaraštis sąlyginai yra padalintas į keturis darbų etapus, atskiros gatvės ir skersgatviai. I, III ir V skyriuose lietaus nuotekų tinklams G/B šuliniai numatomi komplekte su liukais, „Apvalus nuotekų šulinys iš g/b žiedų su hidroizoliacija, ketinis „plaukiojančio“ tipo dangtis su mechaniniu užraktu, 40 t apkrovai, montavimas“, tuo tarpu VII skyriuje G/B šuliniai taip pat numatomi komplekte su 40 t apkrovai pritaikytais liukais, viso 49 komplektai, tačiau, po šių šulinių žiniaraštyje yra numatytos atskiros liukų eilutės, „Ketinis dangtis su mechaniniu užraktu, 12,5 t apkrovai, montavimas vnt. 21“ ir „Ketinis „plaukiojančio“ tipo dangtis su mechaniniu užraktu, 40 t apkrovai, montavimas vnt. 28“ . Prašome patvirtinti, kad prie šulinių komplektų numatyti liukai ir šie atskirose eilutėse nurodyti liukai, dubliuojasi ir jų atskirai vertintis nereikia? </w:t>
      </w:r>
      <w:r w:rsidRPr="00160625">
        <w:rPr>
          <w:rFonts w:ascii="Times New Roman" w:hAnsi="Times New Roman" w:cs="Times New Roman"/>
          <w:b/>
          <w:bCs/>
          <w:sz w:val="24"/>
          <w:szCs w:val="24"/>
        </w:rPr>
        <w:t>Komisijos atsakymas. Taip, patvirtiname, kad dubliuojasi, 7.7 pozicijoje turi būti tik užrašas „Apvalus nuotekų šulinys iš g/b žiedų su hidroizoliacija“. Kadangi dangčiai yra skirtingų apkrovų, todėl vertinami 7.7.1 ir 7.7.2 pozicijose.</w:t>
      </w:r>
    </w:p>
    <w:p w14:paraId="4FA8ECDC" w14:textId="2973F0A4" w:rsidR="008A4D32" w:rsidRPr="00160625" w:rsidRDefault="008A4D32" w:rsidP="008A4D32">
      <w:pPr>
        <w:jc w:val="both"/>
        <w:rPr>
          <w:rFonts w:ascii="Times New Roman" w:hAnsi="Times New Roman" w:cs="Times New Roman"/>
          <w:b/>
          <w:bCs/>
          <w:sz w:val="24"/>
          <w:szCs w:val="24"/>
        </w:rPr>
      </w:pPr>
      <w:r w:rsidRPr="00160625">
        <w:rPr>
          <w:rFonts w:ascii="Times New Roman" w:hAnsi="Times New Roman" w:cs="Times New Roman"/>
          <w:b/>
          <w:bCs/>
          <w:sz w:val="24"/>
          <w:szCs w:val="24"/>
        </w:rPr>
        <w:lastRenderedPageBreak/>
        <w:t>2</w:t>
      </w:r>
      <w:r w:rsidR="00160625" w:rsidRPr="00160625">
        <w:rPr>
          <w:rFonts w:ascii="Times New Roman" w:hAnsi="Times New Roman" w:cs="Times New Roman"/>
          <w:b/>
          <w:bCs/>
          <w:sz w:val="24"/>
          <w:szCs w:val="24"/>
        </w:rPr>
        <w:t>6</w:t>
      </w:r>
      <w:r w:rsidRPr="00160625">
        <w:rPr>
          <w:rFonts w:ascii="Times New Roman" w:hAnsi="Times New Roman" w:cs="Times New Roman"/>
          <w:b/>
          <w:bCs/>
          <w:sz w:val="24"/>
          <w:szCs w:val="24"/>
        </w:rPr>
        <w:t xml:space="preserve">. </w:t>
      </w:r>
      <w:r w:rsidRPr="00160625">
        <w:rPr>
          <w:rFonts w:ascii="Times New Roman" w:hAnsi="Times New Roman" w:cs="Times New Roman"/>
          <w:b/>
          <w:bCs/>
          <w:sz w:val="24"/>
          <w:szCs w:val="24"/>
        </w:rPr>
        <w:t>Klausimas.</w:t>
      </w:r>
      <w:r w:rsidRPr="008A4D32">
        <w:rPr>
          <w:rFonts w:ascii="Times New Roman" w:hAnsi="Times New Roman" w:cs="Times New Roman"/>
          <w:sz w:val="24"/>
          <w:szCs w:val="24"/>
        </w:rPr>
        <w:t xml:space="preserve"> Pateikto projekto žiniaraštis sąlyginai yra padalintas į keturis darbų etapus, atskiros gatvės ir skersgatviai. I, III ir V skyriuose lietaus nuotekų tinklams G/B šuliniai numatomi komplekte su liukais, „Apvalus nuotekų šulinys iš g/b žiedų su hidroizoliacija, ketinis „plaukiojančio“ tipo dangtis su mechaniniu užraktu, 40 t apkrovai, montavimas“, tuo tarpu VII skyriuje G/B šuliniai taip pat numatomi komplekte su 40 t apkrovai pritaikytais liukais, viso 49 komplektai, tačiau, po šių šulinių žiniaraštyje yra numatytos atskiros liukų eilutės, „Ketinis dangtis su mechaniniu užraktu, 12,5 t apkrovai, montavimas vnt. 21“ ir „Ketinis „plaukiojančio“ tipo dangtis su mechaniniu užraktu, 40 t apkrovai, montavimas vnt. 28“ . Prašome aiškiai nurodyti, kokio tipo liukus reikia vertintis šių šulinių uždengimui? </w:t>
      </w:r>
      <w:r w:rsidRPr="00160625">
        <w:rPr>
          <w:rFonts w:ascii="Times New Roman" w:hAnsi="Times New Roman" w:cs="Times New Roman"/>
          <w:b/>
          <w:bCs/>
          <w:sz w:val="24"/>
          <w:szCs w:val="24"/>
        </w:rPr>
        <w:t>Komisijos atsakymas. 7.7 pozicijoje turi būti užrašas „Apvalus nuotekų šulinys iš g/b žiedų su hidroizoliacija“. Dangčiai 7.7 pozicijoje nurodytiems šuliniams pateikiami 7.7.1 ir 7.7.2 pozicijose.</w:t>
      </w:r>
    </w:p>
    <w:p w14:paraId="1E939555" w14:textId="63EBB482" w:rsidR="008A4D32" w:rsidRPr="00160625" w:rsidRDefault="008A4D32" w:rsidP="008A4D32">
      <w:pPr>
        <w:jc w:val="both"/>
        <w:rPr>
          <w:rFonts w:ascii="Times New Roman" w:hAnsi="Times New Roman" w:cs="Times New Roman"/>
          <w:b/>
          <w:bCs/>
          <w:sz w:val="24"/>
          <w:szCs w:val="24"/>
        </w:rPr>
      </w:pPr>
      <w:r w:rsidRPr="00160625">
        <w:rPr>
          <w:rFonts w:ascii="Times New Roman" w:hAnsi="Times New Roman" w:cs="Times New Roman"/>
          <w:b/>
          <w:bCs/>
          <w:sz w:val="24"/>
          <w:szCs w:val="24"/>
        </w:rPr>
        <w:t>2</w:t>
      </w:r>
      <w:r w:rsidR="00160625" w:rsidRPr="00160625">
        <w:rPr>
          <w:rFonts w:ascii="Times New Roman" w:hAnsi="Times New Roman" w:cs="Times New Roman"/>
          <w:b/>
          <w:bCs/>
          <w:sz w:val="24"/>
          <w:szCs w:val="24"/>
        </w:rPr>
        <w:t>7</w:t>
      </w:r>
      <w:r w:rsidRPr="00160625">
        <w:rPr>
          <w:rFonts w:ascii="Times New Roman" w:hAnsi="Times New Roman" w:cs="Times New Roman"/>
          <w:b/>
          <w:bCs/>
          <w:sz w:val="24"/>
          <w:szCs w:val="24"/>
        </w:rPr>
        <w:t>. Klausimas.</w:t>
      </w:r>
      <w:r w:rsidRPr="008A4D32">
        <w:rPr>
          <w:rFonts w:ascii="Times New Roman" w:hAnsi="Times New Roman" w:cs="Times New Roman"/>
          <w:sz w:val="24"/>
          <w:szCs w:val="24"/>
        </w:rPr>
        <w:t xml:space="preserve"> Pagal pateikto projekto specifikaciją, lietaus nuotekų valymo įrenginiai numatomi iš stikloplasčio, o projekto žiniaraštyje, jie numatomi iš gelžbetonio. Prašome nevaržyti tiekėjų konkurencijos ir patvirtinti, kad tiekėjai gali siūlyti lygiaverčių medžiagų gelžbetoninius, plieninius ar kito plastiko valymo įrenginius? </w:t>
      </w:r>
      <w:r w:rsidRPr="00160625">
        <w:rPr>
          <w:rFonts w:ascii="Times New Roman" w:hAnsi="Times New Roman" w:cs="Times New Roman"/>
          <w:b/>
          <w:bCs/>
          <w:sz w:val="24"/>
          <w:szCs w:val="24"/>
        </w:rPr>
        <w:t>Komisijos atsakymas. Rangovas teikdamas pasiūlymą gali naudoti kitų medžiagų lietaus vandens valymo įrenginį, kuris turėtų ne prastesnes esmines charakteristikas kaip nurodyta projekto techninėje specifikacijoje.</w:t>
      </w:r>
    </w:p>
    <w:p w14:paraId="1ED49674" w14:textId="08A258DB" w:rsidR="008A4D32" w:rsidRPr="00160625" w:rsidRDefault="008A4D32" w:rsidP="008A4D32">
      <w:pPr>
        <w:jc w:val="both"/>
        <w:rPr>
          <w:rFonts w:ascii="Times New Roman" w:hAnsi="Times New Roman" w:cs="Times New Roman"/>
          <w:b/>
          <w:bCs/>
          <w:sz w:val="24"/>
          <w:szCs w:val="24"/>
        </w:rPr>
      </w:pPr>
      <w:r w:rsidRPr="00160625">
        <w:rPr>
          <w:rFonts w:ascii="Times New Roman" w:hAnsi="Times New Roman" w:cs="Times New Roman"/>
          <w:b/>
          <w:bCs/>
          <w:sz w:val="24"/>
          <w:szCs w:val="24"/>
        </w:rPr>
        <w:t>2</w:t>
      </w:r>
      <w:r w:rsidR="00160625" w:rsidRPr="00160625">
        <w:rPr>
          <w:rFonts w:ascii="Times New Roman" w:hAnsi="Times New Roman" w:cs="Times New Roman"/>
          <w:b/>
          <w:bCs/>
          <w:sz w:val="24"/>
          <w:szCs w:val="24"/>
        </w:rPr>
        <w:t>8</w:t>
      </w:r>
      <w:r w:rsidRPr="00160625">
        <w:rPr>
          <w:rFonts w:ascii="Times New Roman" w:hAnsi="Times New Roman" w:cs="Times New Roman"/>
          <w:b/>
          <w:bCs/>
          <w:sz w:val="24"/>
          <w:szCs w:val="24"/>
        </w:rPr>
        <w:t>.</w:t>
      </w:r>
      <w:r w:rsidRPr="00160625">
        <w:rPr>
          <w:rFonts w:ascii="Times New Roman" w:hAnsi="Times New Roman" w:cs="Times New Roman"/>
          <w:b/>
          <w:bCs/>
          <w:sz w:val="24"/>
          <w:szCs w:val="24"/>
        </w:rPr>
        <w:t xml:space="preserve"> Klausimas.</w:t>
      </w:r>
      <w:r w:rsidRPr="008A4D32">
        <w:rPr>
          <w:rFonts w:ascii="Times New Roman" w:hAnsi="Times New Roman" w:cs="Times New Roman"/>
          <w:sz w:val="24"/>
          <w:szCs w:val="24"/>
        </w:rPr>
        <w:t xml:space="preserve"> Pagal pateikto projekto žiniaraštį numatyta esamų šulinių ir sklendžių pritaikymas prie projektuojamų aukščių, taip pat yra aiškiai išskirti šulinių dangčių keitimo kiekiai. Tuo tarpu, pateikto projekto pastabose yra nurodyta „Esamų inžinerinių komunikacijų požeminių sklendžių kapos ir šulinių liukai, patenkantys po naujai projektuojamomis dangomis, privalo būti paaukštinti ar nužeminti iki projektinio aukščio, pakeičiant netinkamus naujais (plaukiojančio tipo) su atitinkama simbolika. Statybos darbų metu pastebėjus defektuotas g/b šulinių perdangas, pakeisti naujomis;“, prašome patvirtinti, kad atliekant esamų inžinerinių komunikacijų požeminių sklendžių kapų ir šulinių liukių pritaikymą prie projektinio aukščio, jokių papildomų liukų ar kapų, nenumatytų žiniaraštyje, vertintis nereikia? </w:t>
      </w:r>
      <w:r w:rsidRPr="00160625">
        <w:rPr>
          <w:rFonts w:ascii="Times New Roman" w:hAnsi="Times New Roman" w:cs="Times New Roman"/>
          <w:b/>
          <w:bCs/>
          <w:sz w:val="24"/>
          <w:szCs w:val="24"/>
        </w:rPr>
        <w:t>Komisijos atsakymas. Patvirtiname, kad nereikia vertintis papildomų kiekių, kurie nėra numatyti kiekių žiniaraštyje.</w:t>
      </w:r>
    </w:p>
    <w:p w14:paraId="5C9C98EF" w14:textId="090C19B1" w:rsidR="008A4D32" w:rsidRPr="00160625" w:rsidRDefault="008A4D32" w:rsidP="008A4D32">
      <w:pPr>
        <w:jc w:val="both"/>
        <w:rPr>
          <w:rFonts w:ascii="Times New Roman" w:hAnsi="Times New Roman" w:cs="Times New Roman"/>
          <w:b/>
          <w:bCs/>
          <w:sz w:val="24"/>
          <w:szCs w:val="24"/>
        </w:rPr>
      </w:pPr>
      <w:r w:rsidRPr="00160625">
        <w:rPr>
          <w:rFonts w:ascii="Times New Roman" w:hAnsi="Times New Roman" w:cs="Times New Roman"/>
          <w:b/>
          <w:bCs/>
          <w:sz w:val="24"/>
          <w:szCs w:val="24"/>
        </w:rPr>
        <w:t>2</w:t>
      </w:r>
      <w:r w:rsidR="00160625" w:rsidRPr="00160625">
        <w:rPr>
          <w:rFonts w:ascii="Times New Roman" w:hAnsi="Times New Roman" w:cs="Times New Roman"/>
          <w:b/>
          <w:bCs/>
          <w:sz w:val="24"/>
          <w:szCs w:val="24"/>
        </w:rPr>
        <w:t>9</w:t>
      </w:r>
      <w:r w:rsidRPr="00160625">
        <w:rPr>
          <w:rFonts w:ascii="Times New Roman" w:hAnsi="Times New Roman" w:cs="Times New Roman"/>
          <w:b/>
          <w:bCs/>
          <w:sz w:val="24"/>
          <w:szCs w:val="24"/>
        </w:rPr>
        <w:t>.</w:t>
      </w:r>
      <w:r w:rsidRPr="00160625">
        <w:rPr>
          <w:rFonts w:ascii="Times New Roman" w:hAnsi="Times New Roman" w:cs="Times New Roman"/>
          <w:b/>
          <w:bCs/>
          <w:sz w:val="24"/>
          <w:szCs w:val="24"/>
        </w:rPr>
        <w:t xml:space="preserve"> Klausimas.</w:t>
      </w:r>
      <w:r w:rsidRPr="008A4D32">
        <w:rPr>
          <w:rFonts w:ascii="Times New Roman" w:hAnsi="Times New Roman" w:cs="Times New Roman"/>
          <w:sz w:val="24"/>
          <w:szCs w:val="24"/>
        </w:rPr>
        <w:t xml:space="preserve"> Pagal pateikto projekto žiniaraštį numatyta esamų šulinių ir sklendžių pritaikymas prie projektuojamų aukščių, taip pat yra aiškiai išskirti šulinių dangčių keitimo kiekiai. Tuo tarpu, pateikto projekto pastabose yra nurodyta „Esamų inžinerinių komunikacijų požeminių sklendžių kapos ir šulinių liukai, patenkantys po naujai projektuojamomis dangomis, privalo būti paaukštinti ar nužeminti iki projektinio aukščio, pakeičiant netinkamus naujais (plaukiojančio tipo) su atitinkama simbolika. Statybos darbų metu pastebėjus defektuotas g/b šulinių perdangas, pakeisti naujomis;“, siekiant tinkamai įsivertinti visus reikiamus darbus ir suvienodinti sąlygas visiems pirkimo dalyviams, prašome aiškiai įvardinti kiek ir kokių defektuotų G/B šulinių perdangų pakeitimą naujomis, reikia įsivertinti teikiant pasiūlymus? </w:t>
      </w:r>
      <w:r w:rsidRPr="00160625">
        <w:rPr>
          <w:rFonts w:ascii="Times New Roman" w:hAnsi="Times New Roman" w:cs="Times New Roman"/>
          <w:b/>
          <w:bCs/>
          <w:sz w:val="24"/>
          <w:szCs w:val="24"/>
        </w:rPr>
        <w:t>Komisijos atsakymas. Esamų vandentiekio ir nuotekų g/b šulinių perdangų keitimo nereikia vertinti.</w:t>
      </w:r>
    </w:p>
    <w:p w14:paraId="3EB8921F" w14:textId="09C2607F" w:rsidR="008A4D32" w:rsidRPr="00160625" w:rsidRDefault="00160625" w:rsidP="008A4D32">
      <w:pPr>
        <w:jc w:val="both"/>
        <w:rPr>
          <w:rFonts w:ascii="Times New Roman" w:hAnsi="Times New Roman" w:cs="Times New Roman"/>
          <w:b/>
          <w:bCs/>
          <w:sz w:val="24"/>
          <w:szCs w:val="24"/>
        </w:rPr>
      </w:pPr>
      <w:r w:rsidRPr="00160625">
        <w:rPr>
          <w:rFonts w:ascii="Times New Roman" w:hAnsi="Times New Roman" w:cs="Times New Roman"/>
          <w:b/>
          <w:bCs/>
          <w:sz w:val="24"/>
          <w:szCs w:val="24"/>
        </w:rPr>
        <w:t>30</w:t>
      </w:r>
      <w:r w:rsidR="008A4D32" w:rsidRPr="00160625">
        <w:rPr>
          <w:rFonts w:ascii="Times New Roman" w:hAnsi="Times New Roman" w:cs="Times New Roman"/>
          <w:b/>
          <w:bCs/>
          <w:sz w:val="24"/>
          <w:szCs w:val="24"/>
        </w:rPr>
        <w:t>.</w:t>
      </w:r>
      <w:r w:rsidR="008A4D32" w:rsidRPr="00160625">
        <w:rPr>
          <w:rFonts w:ascii="Times New Roman" w:hAnsi="Times New Roman" w:cs="Times New Roman"/>
          <w:b/>
          <w:bCs/>
          <w:sz w:val="24"/>
          <w:szCs w:val="24"/>
        </w:rPr>
        <w:t xml:space="preserve"> Klausimas.</w:t>
      </w:r>
      <w:r w:rsidR="008A4D32" w:rsidRPr="008A4D32">
        <w:rPr>
          <w:rFonts w:ascii="Times New Roman" w:hAnsi="Times New Roman" w:cs="Times New Roman"/>
          <w:sz w:val="24"/>
          <w:szCs w:val="24"/>
        </w:rPr>
        <w:t xml:space="preserve"> Su Pievu gatve ribojasi gyevntojų tvoros/gyvatvorės. Ruošiant pasiūlymą rangovai negali tikslaii atlikti matavimų ir nustatyti kliūčių. Klausimas: kas bus atsakingas už gyventojų tvorų/ gyvatvoių ardymą atstatymą? jei tai Rangovo apimtyje, prašome pateikti tikslius kiekius, kad Rangovai galėtų tinkamai įsivertinti</w:t>
      </w:r>
      <w:r w:rsidR="008A4D32" w:rsidRPr="00160625">
        <w:rPr>
          <w:rFonts w:ascii="Times New Roman" w:hAnsi="Times New Roman" w:cs="Times New Roman"/>
          <w:b/>
          <w:bCs/>
          <w:sz w:val="24"/>
          <w:szCs w:val="24"/>
        </w:rPr>
        <w:t xml:space="preserve">. Komisijos atsakymas. Jeigu statybos metu bus nugriautos ar kitaip pažaistos tvoros tai Rangovas privalęs atstatyti. Rangovas teikdamas pasiūlymą turi įsivertinti savo nuožiūra visas rizikas.  </w:t>
      </w:r>
    </w:p>
    <w:p w14:paraId="0C08604D" w14:textId="788E2950" w:rsidR="008A4D32" w:rsidRPr="00160625" w:rsidRDefault="008A4D32" w:rsidP="008A4D32">
      <w:pPr>
        <w:jc w:val="both"/>
        <w:rPr>
          <w:rFonts w:ascii="Times New Roman" w:hAnsi="Times New Roman" w:cs="Times New Roman"/>
          <w:b/>
          <w:bCs/>
          <w:sz w:val="24"/>
          <w:szCs w:val="24"/>
        </w:rPr>
      </w:pPr>
      <w:r w:rsidRPr="00160625">
        <w:rPr>
          <w:rFonts w:ascii="Times New Roman" w:hAnsi="Times New Roman" w:cs="Times New Roman"/>
          <w:b/>
          <w:bCs/>
          <w:sz w:val="24"/>
          <w:szCs w:val="24"/>
        </w:rPr>
        <w:t>3</w:t>
      </w:r>
      <w:r w:rsidR="00160625" w:rsidRPr="00160625">
        <w:rPr>
          <w:rFonts w:ascii="Times New Roman" w:hAnsi="Times New Roman" w:cs="Times New Roman"/>
          <w:b/>
          <w:bCs/>
          <w:sz w:val="24"/>
          <w:szCs w:val="24"/>
        </w:rPr>
        <w:t>1</w:t>
      </w:r>
      <w:r w:rsidRPr="00160625">
        <w:rPr>
          <w:rFonts w:ascii="Times New Roman" w:hAnsi="Times New Roman" w:cs="Times New Roman"/>
          <w:b/>
          <w:bCs/>
          <w:sz w:val="24"/>
          <w:szCs w:val="24"/>
        </w:rPr>
        <w:t xml:space="preserve">. </w:t>
      </w:r>
      <w:r w:rsidRPr="00160625">
        <w:rPr>
          <w:rFonts w:ascii="Times New Roman" w:hAnsi="Times New Roman" w:cs="Times New Roman"/>
          <w:b/>
          <w:bCs/>
          <w:sz w:val="24"/>
          <w:szCs w:val="24"/>
        </w:rPr>
        <w:t>Klausimas.</w:t>
      </w:r>
      <w:r w:rsidRPr="008A4D32">
        <w:rPr>
          <w:rFonts w:ascii="Times New Roman" w:hAnsi="Times New Roman" w:cs="Times New Roman"/>
          <w:sz w:val="24"/>
          <w:szCs w:val="24"/>
        </w:rPr>
        <w:t xml:space="preserve"> Savo 2025-01-30 atsakymuose, atsakant į klausimą ”10 Klausimas. Su pirkimo dokumentais pateikto projekto VN dalies žiniaraštyje numatyta tinklų klojimui iki DN400 diametro naudoti Polipropileninius (PP) lygiasienius vamzdžius, tinklų klojimui virš DN400 diametro, numatyta naudoti Polipropileninius (PP) gofruotus, dvigubos sienelės vamzdžius. Prašome patvirtinti, </w:t>
      </w:r>
      <w:r w:rsidRPr="008A4D32">
        <w:rPr>
          <w:rFonts w:ascii="Times New Roman" w:hAnsi="Times New Roman" w:cs="Times New Roman"/>
          <w:sz w:val="24"/>
          <w:szCs w:val="24"/>
        </w:rPr>
        <w:lastRenderedPageBreak/>
        <w:t xml:space="preserve">kad tiekėjas darbų atlikimui iki DN400 diametro galės naudoti PP gofruotus dvigubos sienelės vamzdžius?“ nurodote, kad „Komisijos atsakymas. Vietoje iki DN400 projekte numatytų lygiasienių vamzdžių galima naudoti gofruotus dvigubos sienelės vamzdžius, bet neturi būti sumažintas skersmuo, tai yra turi būti naudojami ne DN/OD 315, bet DN/ID 300, ne DN/OD 400, bet DN/ID 400 vamzdžiai. Galima mažinti lietaus šulinėlių prijungimo vamzdžių skersmenį, tai yra galima naudoti gofruotus DN/OD 200 vamzdžius.“. Pastebime, kad PP lygiasienių vamzdžių vidiniai diametrai yra DN200 – 184,6 mm, DN250 – 230,8 mm, DN315 – 290,8 mm, DN400 – 369,4 mm, tuo tarpu PP gofruotų vamzdžių diametrai DN200 – 196,5 mm, DN250 – 245 mm, DN315 – 296 mm, DN400 – 397 mm, t.y. PP gofruotų vamzdžių vidinis diametras yra didesnis nei PP lygiasienių atitinkamo nominalaus diametro vamzdžių. Atsižvelgiant į tai, prašome patvirtinti, kad vietoje PP lygiasienių vamzdynų galima naudoti nominalaus diametro PP gofruotus vamzdžius, kurių vidinis diametras didesnis nei PP lygiasienių vamzdžių? </w:t>
      </w:r>
      <w:r w:rsidRPr="00160625">
        <w:rPr>
          <w:rFonts w:ascii="Times New Roman" w:hAnsi="Times New Roman" w:cs="Times New Roman"/>
          <w:b/>
          <w:bCs/>
          <w:sz w:val="24"/>
          <w:szCs w:val="24"/>
        </w:rPr>
        <w:t>Komisijos atsakymas. Patvirtiname, kad vietoje lygiasienių PP vamzdžių galima naudoti PP gofruotus vamzdžius, kurių vidinis skersmuo yra didesnis nei PP lygiasienių vamzdžių.</w:t>
      </w:r>
    </w:p>
    <w:p w14:paraId="13B3E6CB" w14:textId="77777777" w:rsidR="00CD64A4" w:rsidRDefault="00CD64A4" w:rsidP="002E48B3">
      <w:pPr>
        <w:jc w:val="both"/>
        <w:rPr>
          <w:rFonts w:ascii="Times New Roman" w:hAnsi="Times New Roman" w:cs="Times New Roman"/>
          <w:sz w:val="24"/>
          <w:szCs w:val="24"/>
        </w:rPr>
      </w:pPr>
    </w:p>
    <w:p w14:paraId="20C23821" w14:textId="77777777" w:rsidR="00CD64A4" w:rsidRDefault="00CD64A4" w:rsidP="002E48B3">
      <w:pPr>
        <w:jc w:val="both"/>
        <w:rPr>
          <w:rFonts w:ascii="Times New Roman" w:hAnsi="Times New Roman" w:cs="Times New Roman"/>
          <w:sz w:val="24"/>
          <w:szCs w:val="24"/>
        </w:rPr>
      </w:pPr>
    </w:p>
    <w:p w14:paraId="77BB17C6" w14:textId="77777777" w:rsidR="00CD64A4" w:rsidRDefault="00CD64A4" w:rsidP="002E48B3">
      <w:pPr>
        <w:jc w:val="both"/>
        <w:rPr>
          <w:rFonts w:ascii="Times New Roman" w:hAnsi="Times New Roman" w:cs="Times New Roman"/>
          <w:sz w:val="24"/>
          <w:szCs w:val="24"/>
        </w:rPr>
      </w:pPr>
    </w:p>
    <w:sectPr w:rsidR="00CD64A4" w:rsidSect="00A448BB">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Liberation Serif">
    <w:charset w:val="BA"/>
    <w:family w:val="roman"/>
    <w:pitch w:val="variable"/>
    <w:sig w:usb0="E0000AFF" w:usb1="500078FF" w:usb2="00000021" w:usb3="00000000" w:csb0="000001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2FD"/>
    <w:multiLevelType w:val="hybridMultilevel"/>
    <w:tmpl w:val="41E438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1567D6"/>
    <w:multiLevelType w:val="hybridMultilevel"/>
    <w:tmpl w:val="0986A0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E358DA"/>
    <w:multiLevelType w:val="hybridMultilevel"/>
    <w:tmpl w:val="4E044C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9686CF1"/>
    <w:multiLevelType w:val="hybridMultilevel"/>
    <w:tmpl w:val="4D8448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94A32AA"/>
    <w:multiLevelType w:val="hybridMultilevel"/>
    <w:tmpl w:val="FD6001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A575B4E"/>
    <w:multiLevelType w:val="hybridMultilevel"/>
    <w:tmpl w:val="801082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54738706">
    <w:abstractNumId w:val="3"/>
  </w:num>
  <w:num w:numId="2" w16cid:durableId="15327177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46927104">
    <w:abstractNumId w:val="2"/>
  </w:num>
  <w:num w:numId="4" w16cid:durableId="902253245">
    <w:abstractNumId w:val="1"/>
  </w:num>
  <w:num w:numId="5" w16cid:durableId="1272933066">
    <w:abstractNumId w:val="0"/>
  </w:num>
  <w:num w:numId="6" w16cid:durableId="7056462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5DA"/>
    <w:rsid w:val="00160625"/>
    <w:rsid w:val="00165E65"/>
    <w:rsid w:val="001745FA"/>
    <w:rsid w:val="002E48B3"/>
    <w:rsid w:val="00347CFB"/>
    <w:rsid w:val="00361865"/>
    <w:rsid w:val="00396667"/>
    <w:rsid w:val="003C5043"/>
    <w:rsid w:val="003C63C5"/>
    <w:rsid w:val="003D5F2D"/>
    <w:rsid w:val="003D60C3"/>
    <w:rsid w:val="00443897"/>
    <w:rsid w:val="004E16D5"/>
    <w:rsid w:val="00531498"/>
    <w:rsid w:val="00634FFD"/>
    <w:rsid w:val="006C6E2B"/>
    <w:rsid w:val="00751901"/>
    <w:rsid w:val="007A0333"/>
    <w:rsid w:val="007D0B32"/>
    <w:rsid w:val="008856E5"/>
    <w:rsid w:val="008A4D32"/>
    <w:rsid w:val="008C71D6"/>
    <w:rsid w:val="008E0992"/>
    <w:rsid w:val="009D69CB"/>
    <w:rsid w:val="00A448BB"/>
    <w:rsid w:val="00AB57E4"/>
    <w:rsid w:val="00B14571"/>
    <w:rsid w:val="00B91396"/>
    <w:rsid w:val="00C12C9D"/>
    <w:rsid w:val="00CD64A4"/>
    <w:rsid w:val="00D93154"/>
    <w:rsid w:val="00E97455"/>
    <w:rsid w:val="00EC0FB8"/>
    <w:rsid w:val="00F203A1"/>
    <w:rsid w:val="00F375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1B26A"/>
  <w15:chartTrackingRefBased/>
  <w15:docId w15:val="{129E2E9E-66EC-4D7D-956F-5EA53CE2B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375D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375D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375D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375D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375D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375D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375D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375D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375D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375D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375D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375D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375D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375D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375D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375D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375D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375D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375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375D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375D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375D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375D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375DA"/>
    <w:rPr>
      <w:i/>
      <w:iCs/>
      <w:color w:val="404040" w:themeColor="text1" w:themeTint="BF"/>
    </w:rPr>
  </w:style>
  <w:style w:type="paragraph" w:styleId="Sraopastraipa">
    <w:name w:val="List Paragraph"/>
    <w:basedOn w:val="prastasis"/>
    <w:uiPriority w:val="34"/>
    <w:qFormat/>
    <w:rsid w:val="00F375DA"/>
    <w:pPr>
      <w:ind w:left="720"/>
      <w:contextualSpacing/>
    </w:pPr>
  </w:style>
  <w:style w:type="character" w:styleId="Rykuspabraukimas">
    <w:name w:val="Intense Emphasis"/>
    <w:basedOn w:val="Numatytasispastraiposriftas"/>
    <w:uiPriority w:val="21"/>
    <w:qFormat/>
    <w:rsid w:val="00F375DA"/>
    <w:rPr>
      <w:i/>
      <w:iCs/>
      <w:color w:val="2F5496" w:themeColor="accent1" w:themeShade="BF"/>
    </w:rPr>
  </w:style>
  <w:style w:type="paragraph" w:styleId="Iskirtacitata">
    <w:name w:val="Intense Quote"/>
    <w:basedOn w:val="prastasis"/>
    <w:next w:val="prastasis"/>
    <w:link w:val="IskirtacitataDiagrama"/>
    <w:uiPriority w:val="30"/>
    <w:qFormat/>
    <w:rsid w:val="00F375D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375DA"/>
    <w:rPr>
      <w:i/>
      <w:iCs/>
      <w:color w:val="2F5496" w:themeColor="accent1" w:themeShade="BF"/>
    </w:rPr>
  </w:style>
  <w:style w:type="character" w:styleId="Rykinuoroda">
    <w:name w:val="Intense Reference"/>
    <w:basedOn w:val="Numatytasispastraiposriftas"/>
    <w:uiPriority w:val="32"/>
    <w:qFormat/>
    <w:rsid w:val="00F375DA"/>
    <w:rPr>
      <w:b/>
      <w:bCs/>
      <w:smallCaps/>
      <w:color w:val="2F5496" w:themeColor="accent1" w:themeShade="BF"/>
      <w:spacing w:val="5"/>
    </w:rPr>
  </w:style>
  <w:style w:type="character" w:styleId="Hipersaitas">
    <w:name w:val="Hyperlink"/>
    <w:basedOn w:val="Numatytasispastraiposriftas"/>
    <w:uiPriority w:val="99"/>
    <w:semiHidden/>
    <w:unhideWhenUsed/>
    <w:rsid w:val="00361865"/>
    <w:rPr>
      <w:color w:val="0563C1"/>
      <w:u w:val="single"/>
    </w:rPr>
  </w:style>
  <w:style w:type="paragraph" w:styleId="prastasiniatinklio">
    <w:name w:val="Normal (Web)"/>
    <w:basedOn w:val="prastasis"/>
    <w:uiPriority w:val="99"/>
    <w:semiHidden/>
    <w:unhideWhenUsed/>
    <w:rsid w:val="00361865"/>
    <w:pPr>
      <w:spacing w:before="100" w:beforeAutospacing="1" w:after="100" w:afterAutospacing="1" w:line="240" w:lineRule="auto"/>
    </w:pPr>
    <w:rPr>
      <w:rFonts w:ascii="Aptos" w:hAnsi="Aptos" w:cs="Aptos"/>
      <w:kern w:val="0"/>
      <w:sz w:val="24"/>
      <w:szCs w:val="24"/>
      <w:lang w:eastAsia="lt-LT"/>
      <w14:ligatures w14:val="none"/>
    </w:rPr>
  </w:style>
  <w:style w:type="character" w:styleId="Perirtashipersaitas">
    <w:name w:val="FollowedHyperlink"/>
    <w:basedOn w:val="Numatytasispastraiposriftas"/>
    <w:uiPriority w:val="99"/>
    <w:semiHidden/>
    <w:unhideWhenUsed/>
    <w:rsid w:val="00361865"/>
    <w:rPr>
      <w:color w:val="954F72" w:themeColor="followedHyperlink"/>
      <w:u w:val="single"/>
    </w:rPr>
  </w:style>
  <w:style w:type="paragraph" w:customStyle="1" w:styleId="Default">
    <w:name w:val="Default"/>
    <w:rsid w:val="00CD64A4"/>
    <w:pPr>
      <w:autoSpaceDE w:val="0"/>
      <w:autoSpaceDN w:val="0"/>
      <w:adjustRightInd w:val="0"/>
      <w:spacing w:after="0" w:line="240" w:lineRule="auto"/>
    </w:pPr>
    <w:rPr>
      <w:rFonts w:ascii="Calibri" w:hAnsi="Calibri" w:cs="Calibri"/>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552582">
      <w:bodyDiv w:val="1"/>
      <w:marLeft w:val="0"/>
      <w:marRight w:val="0"/>
      <w:marTop w:val="0"/>
      <w:marBottom w:val="0"/>
      <w:divBdr>
        <w:top w:val="none" w:sz="0" w:space="0" w:color="auto"/>
        <w:left w:val="none" w:sz="0" w:space="0" w:color="auto"/>
        <w:bottom w:val="none" w:sz="0" w:space="0" w:color="auto"/>
        <w:right w:val="none" w:sz="0" w:space="0" w:color="auto"/>
      </w:divBdr>
    </w:div>
    <w:div w:id="1793405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00935A80"/><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7</Pages>
  <Words>11135</Words>
  <Characters>6348</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Valavičienė</dc:creator>
  <cp:keywords/>
  <dc:description/>
  <cp:lastModifiedBy>Viktorija Pudžiuvelienė</cp:lastModifiedBy>
  <cp:revision>9</cp:revision>
  <cp:lastPrinted>2025-03-07T11:42:00Z</cp:lastPrinted>
  <dcterms:created xsi:type="dcterms:W3CDTF">2025-01-21T12:33:00Z</dcterms:created>
  <dcterms:modified xsi:type="dcterms:W3CDTF">2025-03-07T12:05:00Z</dcterms:modified>
</cp:coreProperties>
</file>